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140" w:type="dxa"/>
        <w:tblLayout w:type="fixed"/>
        <w:tblCellMar>
          <w:left w:w="70" w:type="dxa"/>
          <w:right w:w="70" w:type="dxa"/>
        </w:tblCellMar>
        <w:tblLook w:val="0000" w:firstRow="0" w:lastRow="0" w:firstColumn="0" w:lastColumn="0" w:noHBand="0" w:noVBand="0"/>
      </w:tblPr>
      <w:tblGrid>
        <w:gridCol w:w="754"/>
        <w:gridCol w:w="8386"/>
      </w:tblGrid>
      <w:tr w:rsidR="008D6278" w:rsidRPr="001045F1" w:rsidTr="001A52EF">
        <w:tc>
          <w:tcPr>
            <w:tcW w:w="754" w:type="dxa"/>
          </w:tcPr>
          <w:p w:rsidR="008D6278" w:rsidRPr="001045F1" w:rsidRDefault="008D6278" w:rsidP="003A0A1D">
            <w:pPr>
              <w:pStyle w:val="Header"/>
              <w:numPr>
                <w:ilvl w:val="0"/>
                <w:numId w:val="1"/>
              </w:numPr>
              <w:tabs>
                <w:tab w:val="clear" w:pos="4536"/>
                <w:tab w:val="clear" w:pos="9072"/>
                <w:tab w:val="left" w:pos="425"/>
              </w:tabs>
              <w:rPr>
                <w:rFonts w:cs="Arial"/>
              </w:rPr>
            </w:pPr>
          </w:p>
        </w:tc>
        <w:tc>
          <w:tcPr>
            <w:tcW w:w="8386" w:type="dxa"/>
          </w:tcPr>
          <w:p w:rsidR="008D6278" w:rsidRPr="00521A25" w:rsidRDefault="008D6278" w:rsidP="008D6278">
            <w:pPr>
              <w:pStyle w:val="BlockText"/>
              <w:ind w:left="0" w:right="-2"/>
              <w:rPr>
                <w:rFonts w:ascii="Arial" w:hAnsi="Arial" w:cs="Arial"/>
                <w:b/>
                <w:sz w:val="20"/>
                <w:szCs w:val="20"/>
              </w:rPr>
            </w:pPr>
            <w:r>
              <w:rPr>
                <w:rFonts w:ascii="Arial" w:hAnsi="Arial"/>
                <w:b/>
                <w:sz w:val="20"/>
              </w:rPr>
              <w:t xml:space="preserve">Building automation system for </w:t>
            </w:r>
            <w:r w:rsidR="00642902">
              <w:rPr>
                <w:rFonts w:ascii="Arial" w:hAnsi="Arial"/>
                <w:b/>
                <w:sz w:val="20"/>
              </w:rPr>
              <w:t>integration</w:t>
            </w:r>
            <w:r>
              <w:rPr>
                <w:rFonts w:ascii="Arial" w:hAnsi="Arial"/>
                <w:b/>
                <w:sz w:val="20"/>
              </w:rPr>
              <w:t xml:space="preserve"> into building management systems</w:t>
            </w:r>
          </w:p>
          <w:p w:rsidR="000B6FDF" w:rsidRPr="00521A25" w:rsidRDefault="000B6FDF" w:rsidP="008D6278">
            <w:pPr>
              <w:rPr>
                <w:rFonts w:cs="Arial"/>
                <w:b/>
                <w:bCs/>
              </w:rPr>
            </w:pPr>
          </w:p>
          <w:p w:rsidR="00872E48" w:rsidRPr="00521A25" w:rsidRDefault="00872E48" w:rsidP="00872E48">
            <w:pPr>
              <w:rPr>
                <w:rFonts w:cs="Arial"/>
              </w:rPr>
            </w:pPr>
            <w:r>
              <w:t>An automation controller with the following profile should be used for connecting emergency exit control units, electric locks, automatic door systems, smoke and heat extraction systems and automatic window systems as well as devices from adjoining product groups which are designed for using typical building automation functions:</w:t>
            </w:r>
          </w:p>
          <w:p w:rsidR="00872E48" w:rsidRPr="00521A25" w:rsidRDefault="00872E48" w:rsidP="00872E48">
            <w:pPr>
              <w:rPr>
                <w:rFonts w:cs="Arial"/>
                <w:u w:val="single"/>
              </w:rPr>
            </w:pPr>
          </w:p>
          <w:p w:rsidR="00872E48" w:rsidRPr="00521A25" w:rsidRDefault="00872E48" w:rsidP="00DB3577">
            <w:pPr>
              <w:numPr>
                <w:ilvl w:val="0"/>
                <w:numId w:val="9"/>
              </w:numPr>
              <w:rPr>
                <w:rFonts w:cs="Arial"/>
              </w:rPr>
            </w:pPr>
            <w:r>
              <w:t>A BACnet-Building Controller (B-BC) BACnet device must be provided</w:t>
            </w:r>
          </w:p>
          <w:p w:rsidR="00872E48" w:rsidRPr="00521A25" w:rsidRDefault="00872E48" w:rsidP="00DB3577">
            <w:pPr>
              <w:numPr>
                <w:ilvl w:val="0"/>
                <w:numId w:val="9"/>
              </w:numPr>
              <w:autoSpaceDE w:val="0"/>
              <w:autoSpaceDN w:val="0"/>
              <w:adjustRightInd w:val="0"/>
              <w:rPr>
                <w:rFonts w:cs="Arial"/>
              </w:rPr>
            </w:pPr>
            <w:r>
              <w:t>Proof of the product's tested conformity to the BACnet standard ISO 16484-5 must be provided</w:t>
            </w:r>
          </w:p>
          <w:p w:rsidR="00872E48" w:rsidRPr="00521A25" w:rsidRDefault="00872E48" w:rsidP="00DB3577">
            <w:pPr>
              <w:numPr>
                <w:ilvl w:val="0"/>
                <w:numId w:val="9"/>
              </w:numPr>
              <w:autoSpaceDE w:val="0"/>
              <w:autoSpaceDN w:val="0"/>
              <w:adjustRightInd w:val="0"/>
              <w:rPr>
                <w:rFonts w:cs="Arial"/>
              </w:rPr>
            </w:pPr>
            <w:r>
              <w:t>BACnet protocol revision: at least REV 14</w:t>
            </w:r>
          </w:p>
          <w:p w:rsidR="00872E48" w:rsidRPr="00521A25" w:rsidRDefault="00872E48" w:rsidP="00872E48">
            <w:pPr>
              <w:autoSpaceDE w:val="0"/>
              <w:autoSpaceDN w:val="0"/>
              <w:adjustRightInd w:val="0"/>
              <w:ind w:left="720"/>
              <w:rPr>
                <w:rFonts w:cs="Arial"/>
              </w:rPr>
            </w:pPr>
          </w:p>
          <w:p w:rsidR="00521A25" w:rsidRPr="00521A25" w:rsidRDefault="00872E48" w:rsidP="00872E48">
            <w:pPr>
              <w:autoSpaceDE w:val="0"/>
              <w:autoSpaceDN w:val="0"/>
              <w:adjustRightInd w:val="0"/>
              <w:rPr>
                <w:rFonts w:cs="Arial"/>
              </w:rPr>
            </w:pPr>
            <w:r>
              <w:t>The automation controller can be used for integration into other building automation systems via BACnet standard ISO 16484-5. Examples of such systems are BACnet Operator Workstations (B-OWS), BACnet Advanced Workstations (B-AWS) or other BACnet-Building Controllers (B-BC).</w:t>
            </w:r>
          </w:p>
          <w:p w:rsidR="00872E48" w:rsidRPr="00521A25" w:rsidRDefault="00872E48" w:rsidP="00872E48">
            <w:pPr>
              <w:autoSpaceDE w:val="0"/>
              <w:autoSpaceDN w:val="0"/>
              <w:adjustRightInd w:val="0"/>
              <w:rPr>
                <w:rFonts w:cs="Arial"/>
              </w:rPr>
            </w:pPr>
            <w:r>
              <w:t>Usage options can be flexibly adapted through the use of licences.</w:t>
            </w:r>
          </w:p>
          <w:p w:rsidR="00872E48" w:rsidRPr="00521A25" w:rsidRDefault="00872E48" w:rsidP="00872E48">
            <w:pPr>
              <w:autoSpaceDE w:val="0"/>
              <w:autoSpaceDN w:val="0"/>
              <w:adjustRightInd w:val="0"/>
              <w:rPr>
                <w:rFonts w:cs="Arial"/>
              </w:rPr>
            </w:pPr>
          </w:p>
          <w:p w:rsidR="00872E48" w:rsidRPr="00521A25" w:rsidRDefault="00872E48" w:rsidP="00872E48">
            <w:pPr>
              <w:autoSpaceDE w:val="0"/>
              <w:autoSpaceDN w:val="0"/>
              <w:adjustRightInd w:val="0"/>
              <w:rPr>
                <w:rFonts w:cs="Arial"/>
              </w:rPr>
            </w:pPr>
            <w:r>
              <w:t>Typical applications include:</w:t>
            </w:r>
          </w:p>
          <w:p w:rsidR="00872E48" w:rsidRPr="00521A25" w:rsidRDefault="00872E48" w:rsidP="00DB3577">
            <w:pPr>
              <w:numPr>
                <w:ilvl w:val="0"/>
                <w:numId w:val="10"/>
              </w:numPr>
              <w:autoSpaceDE w:val="0"/>
              <w:autoSpaceDN w:val="0"/>
              <w:adjustRightInd w:val="0"/>
              <w:rPr>
                <w:rFonts w:cs="Arial"/>
              </w:rPr>
            </w:pPr>
            <w:r>
              <w:t>use of the data concerning product statuses, events and error messages in other systems via BACnet/IP</w:t>
            </w:r>
          </w:p>
          <w:p w:rsidR="00B17DE1" w:rsidRPr="00521A25" w:rsidRDefault="00B17DE1" w:rsidP="00DB3577">
            <w:pPr>
              <w:numPr>
                <w:ilvl w:val="0"/>
                <w:numId w:val="10"/>
              </w:numPr>
              <w:autoSpaceDE w:val="0"/>
              <w:autoSpaceDN w:val="0"/>
              <w:adjustRightInd w:val="0"/>
              <w:rPr>
                <w:rFonts w:cs="Arial"/>
              </w:rPr>
            </w:pPr>
            <w:r>
              <w:t>operation of the connected field level devices via software applications</w:t>
            </w:r>
          </w:p>
          <w:p w:rsidR="00B17DE1" w:rsidRPr="00521A25" w:rsidRDefault="00B17DE1" w:rsidP="00DB3577">
            <w:pPr>
              <w:numPr>
                <w:ilvl w:val="0"/>
                <w:numId w:val="10"/>
              </w:numPr>
              <w:autoSpaceDE w:val="0"/>
              <w:autoSpaceDN w:val="0"/>
              <w:adjustRightInd w:val="0"/>
              <w:rPr>
                <w:rFonts w:cs="Arial"/>
              </w:rPr>
            </w:pPr>
            <w:r>
              <w:t>the possibility of evaluating building management systems data</w:t>
            </w:r>
          </w:p>
          <w:p w:rsidR="00872E48" w:rsidRPr="00521A25" w:rsidRDefault="00872E48" w:rsidP="008D6278">
            <w:pPr>
              <w:rPr>
                <w:rFonts w:cs="Arial"/>
                <w:b/>
                <w:bCs/>
              </w:rPr>
            </w:pPr>
          </w:p>
          <w:p w:rsidR="000B6FDF" w:rsidRPr="00521A25" w:rsidRDefault="000B6FDF" w:rsidP="008D6278">
            <w:pPr>
              <w:rPr>
                <w:rFonts w:cs="Arial"/>
                <w:bCs/>
              </w:rPr>
            </w:pPr>
            <w:r>
              <w:t>For integration into building management systems the field level devices must be connected via interface modules to a building automation controller, and the data that is needed for their integration must be provided via specific configuration files.</w:t>
            </w:r>
          </w:p>
          <w:p w:rsidR="00872E48" w:rsidRPr="00521A25" w:rsidRDefault="00872E48" w:rsidP="008D6278">
            <w:pPr>
              <w:rPr>
                <w:rFonts w:cs="Arial"/>
                <w:b/>
                <w:bCs/>
              </w:rPr>
            </w:pPr>
          </w:p>
          <w:p w:rsidR="00872E48" w:rsidRPr="00521A25" w:rsidRDefault="00872E48" w:rsidP="00872E48">
            <w:pPr>
              <w:autoSpaceDE w:val="0"/>
              <w:autoSpaceDN w:val="0"/>
              <w:adjustRightInd w:val="0"/>
              <w:rPr>
                <w:rFonts w:cs="Arial"/>
              </w:rPr>
            </w:pPr>
            <w:r>
              <w:t xml:space="preserve">If the field level devices that are to be connected provide a bus interface, this should be used for communicating with the interface modules. </w:t>
            </w:r>
          </w:p>
          <w:p w:rsidR="00872E48" w:rsidRPr="00521A25" w:rsidRDefault="00872E48" w:rsidP="00872E48">
            <w:pPr>
              <w:autoSpaceDE w:val="0"/>
              <w:autoSpaceDN w:val="0"/>
              <w:adjustRightInd w:val="0"/>
              <w:rPr>
                <w:rFonts w:cs="Arial"/>
              </w:rPr>
            </w:pPr>
          </w:p>
          <w:p w:rsidR="008D6278" w:rsidRPr="00544DC1" w:rsidRDefault="00B17DE1" w:rsidP="008D6278">
            <w:pPr>
              <w:rPr>
                <w:rFonts w:cs="Arial"/>
                <w:b/>
                <w:bCs/>
              </w:rPr>
            </w:pPr>
            <w:r>
              <w:rPr>
                <w:b/>
              </w:rPr>
              <w:t>Further BACnet-specific features</w:t>
            </w:r>
          </w:p>
          <w:p w:rsidR="008D6278" w:rsidRPr="00544DC1" w:rsidRDefault="008D6278" w:rsidP="008D6278">
            <w:pPr>
              <w:rPr>
                <w:rFonts w:cs="Arial"/>
              </w:rPr>
            </w:pPr>
          </w:p>
          <w:p w:rsidR="008D6278" w:rsidRPr="00544DC1" w:rsidRDefault="008D6278" w:rsidP="00DB3577">
            <w:pPr>
              <w:numPr>
                <w:ilvl w:val="0"/>
                <w:numId w:val="11"/>
              </w:numPr>
              <w:rPr>
                <w:rFonts w:cs="Arial"/>
              </w:rPr>
            </w:pPr>
            <w:r>
              <w:t>Network specification: The relevant network data, IP address; subnet mask and default gateway must be adjustable in accordance with the specification</w:t>
            </w:r>
          </w:p>
          <w:p w:rsidR="008D6278" w:rsidRPr="00544DC1" w:rsidRDefault="008D6278" w:rsidP="00DB3577">
            <w:pPr>
              <w:numPr>
                <w:ilvl w:val="0"/>
                <w:numId w:val="11"/>
              </w:numPr>
              <w:rPr>
                <w:rFonts w:cs="Arial"/>
              </w:rPr>
            </w:pPr>
            <w:r>
              <w:t>BACnet network data: device ID; BACnet port; BACnet network number; BBMD settings must be adjustable in accordance with the specification.</w:t>
            </w:r>
          </w:p>
          <w:p w:rsidR="008D6278" w:rsidRPr="00544DC1" w:rsidRDefault="008D6278" w:rsidP="00DB3577">
            <w:pPr>
              <w:numPr>
                <w:ilvl w:val="0"/>
                <w:numId w:val="11"/>
              </w:numPr>
              <w:rPr>
                <w:rFonts w:cs="Arial"/>
              </w:rPr>
            </w:pPr>
            <w:r>
              <w:t xml:space="preserve">Device ID specification must be possible from 0 - 4194303 </w:t>
            </w:r>
          </w:p>
          <w:p w:rsidR="008D6278" w:rsidRDefault="008D6278" w:rsidP="00DB3577">
            <w:pPr>
              <w:numPr>
                <w:ilvl w:val="0"/>
                <w:numId w:val="11"/>
              </w:numPr>
              <w:rPr>
                <w:rFonts w:cs="Arial"/>
              </w:rPr>
            </w:pPr>
            <w:r>
              <w:t xml:space="preserve">The “Location” + “Description” properties of the device object must be fully configurable (at least 64 characters) </w:t>
            </w:r>
          </w:p>
          <w:p w:rsidR="001B4241" w:rsidRPr="00F225EB" w:rsidRDefault="00F225EB" w:rsidP="00DB3577">
            <w:pPr>
              <w:numPr>
                <w:ilvl w:val="0"/>
                <w:numId w:val="11"/>
              </w:numPr>
              <w:rPr>
                <w:rFonts w:cs="Arial"/>
              </w:rPr>
            </w:pPr>
            <w:r>
              <w:t>Object/project-specific specifications are provided in separate documents (data point key; device data sheet) in specific cases as required</w:t>
            </w:r>
          </w:p>
        </w:tc>
      </w:tr>
      <w:tr w:rsidR="008D6278" w:rsidRPr="001045F1" w:rsidTr="001A52EF">
        <w:tc>
          <w:tcPr>
            <w:tcW w:w="754" w:type="dxa"/>
          </w:tcPr>
          <w:p w:rsidR="008D6278" w:rsidRPr="00DB3577" w:rsidRDefault="008D6278" w:rsidP="00544DC1">
            <w:pPr>
              <w:pStyle w:val="Header"/>
              <w:tabs>
                <w:tab w:val="clear" w:pos="4536"/>
                <w:tab w:val="clear" w:pos="9072"/>
                <w:tab w:val="left" w:pos="425"/>
              </w:tabs>
              <w:rPr>
                <w:rFonts w:cs="Arial"/>
              </w:rPr>
            </w:pPr>
          </w:p>
        </w:tc>
        <w:tc>
          <w:tcPr>
            <w:tcW w:w="8386" w:type="dxa"/>
          </w:tcPr>
          <w:p w:rsidR="005B17E3" w:rsidRPr="00DB3577" w:rsidRDefault="005B17E3" w:rsidP="008D6278">
            <w:pPr>
              <w:pStyle w:val="BlockText"/>
              <w:ind w:left="0" w:right="-2"/>
              <w:rPr>
                <w:rFonts w:ascii="Arial" w:hAnsi="Arial" w:cs="Arial"/>
                <w:b/>
                <w:sz w:val="20"/>
                <w:szCs w:val="20"/>
              </w:rPr>
            </w:pPr>
          </w:p>
          <w:p w:rsidR="005B17E3" w:rsidRPr="00DB3577" w:rsidRDefault="00544DC1" w:rsidP="005B17E3">
            <w:pPr>
              <w:autoSpaceDE w:val="0"/>
              <w:autoSpaceDN w:val="0"/>
              <w:adjustRightInd w:val="0"/>
              <w:rPr>
                <w:rFonts w:cs="Arial"/>
                <w:b/>
              </w:rPr>
            </w:pPr>
            <w:r w:rsidRPr="00DB3577">
              <w:rPr>
                <w:b/>
              </w:rPr>
              <w:t>Connectable fieldbus products</w:t>
            </w:r>
          </w:p>
          <w:p w:rsidR="00544DC1" w:rsidRPr="00DB3577" w:rsidRDefault="00544DC1" w:rsidP="006B3FCA">
            <w:pPr>
              <w:numPr>
                <w:ilvl w:val="0"/>
                <w:numId w:val="17"/>
              </w:numPr>
              <w:autoSpaceDE w:val="0"/>
              <w:autoSpaceDN w:val="0"/>
              <w:adjustRightInd w:val="0"/>
              <w:rPr>
                <w:rFonts w:cs="Arial"/>
              </w:rPr>
            </w:pPr>
            <w:r w:rsidRPr="00DB3577">
              <w:t>Emergency exit system (RWS) GEZE TZ 320</w:t>
            </w:r>
          </w:p>
          <w:p w:rsidR="00544DC1" w:rsidRPr="00DB3577" w:rsidRDefault="00544DC1" w:rsidP="006B3FCA">
            <w:pPr>
              <w:numPr>
                <w:ilvl w:val="0"/>
                <w:numId w:val="17"/>
              </w:numPr>
              <w:autoSpaceDE w:val="0"/>
              <w:autoSpaceDN w:val="0"/>
              <w:adjustRightInd w:val="0"/>
              <w:rPr>
                <w:rFonts w:cs="Arial"/>
              </w:rPr>
            </w:pPr>
            <w:r w:rsidRPr="00DB3577">
              <w:t>Automatic door drives DCU 1,2,6,8 (DCU light)</w:t>
            </w:r>
          </w:p>
          <w:p w:rsidR="00544DC1" w:rsidRPr="00DB3577" w:rsidRDefault="00544DC1" w:rsidP="006B3FCA">
            <w:pPr>
              <w:numPr>
                <w:ilvl w:val="0"/>
                <w:numId w:val="17"/>
              </w:numPr>
              <w:autoSpaceDE w:val="0"/>
              <w:autoSpaceDN w:val="0"/>
              <w:adjustRightInd w:val="0"/>
              <w:rPr>
                <w:rFonts w:cs="Arial"/>
              </w:rPr>
            </w:pPr>
            <w:r w:rsidRPr="00DB3577">
              <w:t>Smoke and heat extraction systems GEZE MBZ 300</w:t>
            </w:r>
          </w:p>
          <w:p w:rsidR="00544DC1" w:rsidRPr="00DB3577" w:rsidRDefault="00544DC1" w:rsidP="006B3FCA">
            <w:pPr>
              <w:numPr>
                <w:ilvl w:val="0"/>
                <w:numId w:val="17"/>
              </w:numPr>
              <w:autoSpaceDE w:val="0"/>
              <w:autoSpaceDN w:val="0"/>
              <w:adjustRightInd w:val="0"/>
              <w:rPr>
                <w:rFonts w:cs="Arial"/>
              </w:rPr>
            </w:pPr>
            <w:r w:rsidRPr="00DB3577">
              <w:t xml:space="preserve">Window drives GEZE IQ </w:t>
            </w:r>
            <w:proofErr w:type="spellStart"/>
            <w:r w:rsidRPr="00DB3577">
              <w:t>windowdrive</w:t>
            </w:r>
            <w:proofErr w:type="spellEnd"/>
            <w:r w:rsidRPr="00DB3577">
              <w:t xml:space="preserve"> via IQ box KNX</w:t>
            </w:r>
          </w:p>
          <w:p w:rsidR="00544DC1" w:rsidRPr="00DB3577" w:rsidRDefault="00544DC1" w:rsidP="006B3FCA">
            <w:pPr>
              <w:numPr>
                <w:ilvl w:val="0"/>
                <w:numId w:val="17"/>
              </w:numPr>
              <w:autoSpaceDE w:val="0"/>
              <w:autoSpaceDN w:val="0"/>
              <w:adjustRightInd w:val="0"/>
              <w:rPr>
                <w:rFonts w:cs="Arial"/>
              </w:rPr>
            </w:pPr>
            <w:r w:rsidRPr="00DB3577">
              <w:t>Mechanical systems via digital I/O technology</w:t>
            </w:r>
          </w:p>
          <w:p w:rsidR="00FE0A73" w:rsidRPr="00DB3577" w:rsidRDefault="00FE0A73" w:rsidP="00544DC1">
            <w:pPr>
              <w:autoSpaceDE w:val="0"/>
              <w:autoSpaceDN w:val="0"/>
              <w:adjustRightInd w:val="0"/>
              <w:rPr>
                <w:rFonts w:cs="Arial"/>
              </w:rPr>
            </w:pPr>
            <w:r w:rsidRPr="00DB3577">
              <w:br/>
            </w:r>
          </w:p>
          <w:p w:rsidR="00FE0A73" w:rsidRDefault="00FE0A73" w:rsidP="00544DC1">
            <w:pPr>
              <w:autoSpaceDE w:val="0"/>
              <w:autoSpaceDN w:val="0"/>
              <w:adjustRightInd w:val="0"/>
              <w:rPr>
                <w:rFonts w:cs="Arial"/>
                <w:b/>
              </w:rPr>
            </w:pPr>
          </w:p>
          <w:p w:rsidR="00DB3577" w:rsidRPr="00DB3577" w:rsidRDefault="00DB3577" w:rsidP="00544DC1">
            <w:pPr>
              <w:autoSpaceDE w:val="0"/>
              <w:autoSpaceDN w:val="0"/>
              <w:adjustRightInd w:val="0"/>
              <w:rPr>
                <w:rFonts w:cs="Arial"/>
                <w:b/>
              </w:rPr>
            </w:pPr>
          </w:p>
        </w:tc>
      </w:tr>
      <w:tr w:rsidR="00730FD2" w:rsidRPr="001045F1" w:rsidTr="001A52EF">
        <w:tc>
          <w:tcPr>
            <w:tcW w:w="754" w:type="dxa"/>
          </w:tcPr>
          <w:p w:rsidR="00730FD2" w:rsidRPr="001045F1" w:rsidRDefault="003F7211" w:rsidP="003A0A1D">
            <w:pPr>
              <w:pStyle w:val="Header"/>
              <w:numPr>
                <w:ilvl w:val="0"/>
                <w:numId w:val="1"/>
              </w:numPr>
              <w:tabs>
                <w:tab w:val="clear" w:pos="4536"/>
                <w:tab w:val="clear" w:pos="9072"/>
                <w:tab w:val="left" w:pos="425"/>
              </w:tabs>
              <w:rPr>
                <w:rFonts w:cs="Arial"/>
              </w:rPr>
            </w:pPr>
            <w:r>
              <w:lastRenderedPageBreak/>
              <w:br w:type="page"/>
            </w:r>
          </w:p>
        </w:tc>
        <w:tc>
          <w:tcPr>
            <w:tcW w:w="8386" w:type="dxa"/>
          </w:tcPr>
          <w:p w:rsidR="00730FD2" w:rsidRDefault="00A151EE" w:rsidP="00730FD2">
            <w:pPr>
              <w:autoSpaceDE w:val="0"/>
              <w:autoSpaceDN w:val="0"/>
              <w:adjustRightInd w:val="0"/>
              <w:rPr>
                <w:rFonts w:cs="Arial"/>
                <w:b/>
              </w:rPr>
            </w:pPr>
            <w:proofErr w:type="spellStart"/>
            <w:r>
              <w:rPr>
                <w:b/>
              </w:rPr>
              <w:t>myGEZE</w:t>
            </w:r>
            <w:proofErr w:type="spellEnd"/>
            <w:r>
              <w:rPr>
                <w:b/>
              </w:rPr>
              <w:t xml:space="preserve"> Control Hardware controller system </w:t>
            </w:r>
          </w:p>
          <w:p w:rsidR="00C20CB3" w:rsidRPr="007E43FA" w:rsidRDefault="00C20CB3" w:rsidP="00730FD2">
            <w:pPr>
              <w:autoSpaceDE w:val="0"/>
              <w:autoSpaceDN w:val="0"/>
              <w:adjustRightInd w:val="0"/>
              <w:rPr>
                <w:rFonts w:cs="Arial"/>
                <w:b/>
              </w:rPr>
            </w:pPr>
          </w:p>
          <w:p w:rsidR="003F7211" w:rsidRPr="007E43FA" w:rsidRDefault="00CE7064" w:rsidP="003F7211">
            <w:pPr>
              <w:autoSpaceDE w:val="0"/>
              <w:autoSpaceDN w:val="0"/>
              <w:adjustRightInd w:val="0"/>
              <w:rPr>
                <w:rFonts w:cs="Arial"/>
              </w:rPr>
            </w:pPr>
            <w:r>
              <w:t xml:space="preserve">Basic controller as powerful embedded PC / control unit with a switched Ethernet port that supports the BACnet protocol. Operation without fan suitable for installation on top hat rails in closed control cabinet housings. </w:t>
            </w:r>
          </w:p>
          <w:p w:rsidR="003F7211" w:rsidRPr="007E43FA" w:rsidRDefault="003F7211" w:rsidP="003F7211">
            <w:pPr>
              <w:autoSpaceDE w:val="0"/>
              <w:autoSpaceDN w:val="0"/>
              <w:adjustRightInd w:val="0"/>
              <w:rPr>
                <w:rFonts w:cs="Arial"/>
              </w:rPr>
            </w:pPr>
            <w:r>
              <w:t>Connections to the device accessible on the front.</w:t>
            </w:r>
          </w:p>
          <w:p w:rsidR="003F7211" w:rsidRPr="002C11C7" w:rsidRDefault="003F7211" w:rsidP="003F7211">
            <w:pPr>
              <w:autoSpaceDE w:val="0"/>
              <w:autoSpaceDN w:val="0"/>
              <w:adjustRightInd w:val="0"/>
              <w:rPr>
                <w:rFonts w:cs="Arial"/>
              </w:rPr>
            </w:pPr>
            <w:r>
              <w:t>Type B-BC (BACnet Building Controller) BACnet controller</w:t>
            </w:r>
          </w:p>
          <w:p w:rsidR="003F7211" w:rsidRPr="00C65367" w:rsidRDefault="003F7211" w:rsidP="003F7211">
            <w:pPr>
              <w:rPr>
                <w:rFonts w:cs="Arial"/>
              </w:rPr>
            </w:pPr>
            <w:r>
              <w:t>BACnet Protocol Revision 14</w:t>
            </w:r>
          </w:p>
          <w:p w:rsidR="000803D3" w:rsidRPr="007E43FA" w:rsidRDefault="000803D3" w:rsidP="003F7211">
            <w:pPr>
              <w:rPr>
                <w:rFonts w:cs="Arial"/>
              </w:rPr>
            </w:pPr>
          </w:p>
          <w:p w:rsidR="001B4B6D" w:rsidRPr="007E43FA" w:rsidRDefault="001B4B6D" w:rsidP="003F7211">
            <w:pPr>
              <w:rPr>
                <w:rFonts w:cs="Arial"/>
              </w:rPr>
            </w:pPr>
            <w:r>
              <w:t>Depending on the number of connected fieldbus products, basic devices with different performance characteristics are used. Basic controllers are available in four system sizes.</w:t>
            </w:r>
          </w:p>
          <w:p w:rsidR="001B4B6D" w:rsidRPr="007E43FA" w:rsidRDefault="001B4B6D" w:rsidP="003F7211">
            <w:pPr>
              <w:rPr>
                <w:rFonts w:cs="Arial"/>
              </w:rPr>
            </w:pPr>
          </w:p>
          <w:p w:rsidR="000803D3" w:rsidRPr="007E43FA" w:rsidRDefault="000803D3" w:rsidP="000803D3">
            <w:pPr>
              <w:autoSpaceDE w:val="0"/>
              <w:autoSpaceDN w:val="0"/>
              <w:adjustRightInd w:val="0"/>
              <w:rPr>
                <w:rFonts w:cs="Arial"/>
              </w:rPr>
            </w:pPr>
            <w:r>
              <w:t>In addition, bus terminals are added to the basic controller and make it possible to connect the fieldbus products and the associated functions.</w:t>
            </w:r>
          </w:p>
          <w:p w:rsidR="000803D3" w:rsidRPr="007E43FA" w:rsidRDefault="001B4B6D" w:rsidP="000803D3">
            <w:pPr>
              <w:autoSpaceDE w:val="0"/>
              <w:autoSpaceDN w:val="0"/>
              <w:adjustRightInd w:val="0"/>
              <w:rPr>
                <w:rFonts w:cs="Arial"/>
              </w:rPr>
            </w:pPr>
            <w:r>
              <w:t>During the start-up phase, the controller system automatically detects which components are connected</w:t>
            </w:r>
          </w:p>
          <w:p w:rsidR="000803D3" w:rsidRPr="007E43FA" w:rsidRDefault="000803D3" w:rsidP="003F7211">
            <w:pPr>
              <w:rPr>
                <w:rFonts w:cs="Arial"/>
                <w:bCs/>
              </w:rPr>
            </w:pPr>
          </w:p>
          <w:p w:rsidR="001B4B6D" w:rsidRPr="007E43FA" w:rsidRDefault="001B4B6D" w:rsidP="003F7211">
            <w:pPr>
              <w:rPr>
                <w:rFonts w:cs="Arial"/>
                <w:bCs/>
              </w:rPr>
            </w:pPr>
            <w:r>
              <w:t>This makes it possible to assemble project and object-specific constellations, which can implement the functions required in the project through configuration and the necessary licenses.</w:t>
            </w:r>
          </w:p>
          <w:p w:rsidR="002B41B5" w:rsidRPr="007E43FA" w:rsidRDefault="002B41B5" w:rsidP="00D56E73">
            <w:pPr>
              <w:rPr>
                <w:rFonts w:cs="Arial"/>
              </w:rPr>
            </w:pPr>
          </w:p>
          <w:p w:rsidR="00AD33FC" w:rsidRDefault="00730FD2" w:rsidP="00730FD2">
            <w:pPr>
              <w:autoSpaceDE w:val="0"/>
              <w:autoSpaceDN w:val="0"/>
              <w:adjustRightInd w:val="0"/>
              <w:rPr>
                <w:rFonts w:cs="Arial"/>
                <w:b/>
              </w:rPr>
            </w:pPr>
            <w:r>
              <w:rPr>
                <w:b/>
              </w:rPr>
              <w:t xml:space="preserve">Product: </w:t>
            </w:r>
            <w:proofErr w:type="spellStart"/>
            <w:r>
              <w:rPr>
                <w:b/>
              </w:rPr>
              <w:t>myGEZE</w:t>
            </w:r>
            <w:proofErr w:type="spellEnd"/>
            <w:r>
              <w:rPr>
                <w:b/>
              </w:rPr>
              <w:t xml:space="preserve"> Control hardware in top hat rail housing or equivalent, consisting of:</w:t>
            </w:r>
          </w:p>
          <w:p w:rsidR="00AD33FC" w:rsidRDefault="00AD33FC" w:rsidP="00730FD2">
            <w:pPr>
              <w:autoSpaceDE w:val="0"/>
              <w:autoSpaceDN w:val="0"/>
              <w:adjustRightInd w:val="0"/>
              <w:rPr>
                <w:rFonts w:cs="Arial"/>
                <w:b/>
              </w:rPr>
            </w:pPr>
          </w:p>
          <w:p w:rsidR="00AD33FC" w:rsidRDefault="00F57B2C" w:rsidP="00730FD2">
            <w:pPr>
              <w:autoSpaceDE w:val="0"/>
              <w:autoSpaceDN w:val="0"/>
              <w:adjustRightInd w:val="0"/>
              <w:rPr>
                <w:rFonts w:cs="Arial"/>
              </w:rPr>
            </w:pPr>
            <w:r>
              <w:t>........  pcs.</w:t>
            </w:r>
            <w:r>
              <w:tab/>
              <w:t>Basic controller, embedded PC / control unit</w:t>
            </w:r>
          </w:p>
          <w:p w:rsidR="00CE7064" w:rsidRDefault="00CE7064" w:rsidP="00730FD2">
            <w:pPr>
              <w:autoSpaceDE w:val="0"/>
              <w:autoSpaceDN w:val="0"/>
              <w:adjustRightInd w:val="0"/>
              <w:rPr>
                <w:rFonts w:cs="Arial"/>
                <w:b/>
              </w:rPr>
            </w:pPr>
          </w:p>
          <w:p w:rsidR="00AD33FC" w:rsidRDefault="00CE7064" w:rsidP="00730FD2">
            <w:pPr>
              <w:autoSpaceDE w:val="0"/>
              <w:autoSpaceDN w:val="0"/>
              <w:adjustRightInd w:val="0"/>
              <w:rPr>
                <w:rFonts w:cs="Arial"/>
              </w:rPr>
            </w:pPr>
            <w:r>
              <w:t xml:space="preserve">........  pcs. </w:t>
            </w:r>
            <w:r>
              <w:tab/>
              <w:t>Terminal system(s) for connecting GEZE CAN-Bus</w:t>
            </w:r>
          </w:p>
          <w:p w:rsidR="00CE7064" w:rsidRDefault="00CE7064" w:rsidP="00730FD2">
            <w:pPr>
              <w:autoSpaceDE w:val="0"/>
              <w:autoSpaceDN w:val="0"/>
              <w:adjustRightInd w:val="0"/>
              <w:rPr>
                <w:rFonts w:cs="Arial"/>
                <w:b/>
              </w:rPr>
            </w:pPr>
          </w:p>
          <w:p w:rsidR="00CE7064" w:rsidRDefault="00CE7064" w:rsidP="00CE7064">
            <w:pPr>
              <w:autoSpaceDE w:val="0"/>
              <w:autoSpaceDN w:val="0"/>
              <w:adjustRightInd w:val="0"/>
              <w:rPr>
                <w:rFonts w:cs="Arial"/>
              </w:rPr>
            </w:pPr>
            <w:r>
              <w:t xml:space="preserve">........  pcs. </w:t>
            </w:r>
            <w:r>
              <w:tab/>
              <w:t>Terminal system(s) for connecting GEZE KNX-Bus</w:t>
            </w:r>
          </w:p>
          <w:p w:rsidR="00CE7064" w:rsidRDefault="00CE7064" w:rsidP="00CE7064">
            <w:pPr>
              <w:autoSpaceDE w:val="0"/>
              <w:autoSpaceDN w:val="0"/>
              <w:adjustRightInd w:val="0"/>
              <w:rPr>
                <w:rFonts w:cs="Arial"/>
              </w:rPr>
            </w:pPr>
          </w:p>
          <w:p w:rsidR="0063347E" w:rsidRDefault="00CE7064" w:rsidP="00CE7064">
            <w:pPr>
              <w:autoSpaceDE w:val="0"/>
              <w:autoSpaceDN w:val="0"/>
              <w:adjustRightInd w:val="0"/>
            </w:pPr>
            <w:r>
              <w:t xml:space="preserve">........  pcs. </w:t>
            </w:r>
            <w:r>
              <w:tab/>
              <w:t>Terminals to connect digital input or output signals based on potential-free</w:t>
            </w:r>
          </w:p>
          <w:p w:rsidR="00CE7064" w:rsidRDefault="0063347E" w:rsidP="00CE7064">
            <w:pPr>
              <w:autoSpaceDE w:val="0"/>
              <w:autoSpaceDN w:val="0"/>
              <w:adjustRightInd w:val="0"/>
              <w:rPr>
                <w:rFonts w:cs="Arial"/>
              </w:rPr>
            </w:pPr>
            <w:r>
              <w:t xml:space="preserve">                          </w:t>
            </w:r>
            <w:bookmarkStart w:id="0" w:name="_GoBack"/>
            <w:bookmarkEnd w:id="0"/>
            <w:r w:rsidR="00CE7064">
              <w:t>contacts and 24 VDC relay switching outputs</w:t>
            </w:r>
          </w:p>
          <w:p w:rsidR="00CE7064" w:rsidRDefault="00CE7064" w:rsidP="00CE7064">
            <w:pPr>
              <w:autoSpaceDE w:val="0"/>
              <w:autoSpaceDN w:val="0"/>
              <w:adjustRightInd w:val="0"/>
              <w:rPr>
                <w:rFonts w:cs="Arial"/>
              </w:rPr>
            </w:pPr>
          </w:p>
          <w:p w:rsidR="00CE7064" w:rsidRDefault="00E419C2" w:rsidP="00CE7064">
            <w:pPr>
              <w:autoSpaceDE w:val="0"/>
              <w:autoSpaceDN w:val="0"/>
              <w:adjustRightInd w:val="0"/>
              <w:rPr>
                <w:rFonts w:cs="Arial"/>
              </w:rPr>
            </w:pPr>
            <w:r>
              <w:t>........  pcs</w:t>
            </w:r>
            <w:r>
              <w:tab/>
              <w:t xml:space="preserve">Auxiliary terminals for internal potential distribution, bus supply, termination </w:t>
            </w:r>
          </w:p>
          <w:p w:rsidR="00CE7064" w:rsidRDefault="00CE7064" w:rsidP="00730FD2">
            <w:pPr>
              <w:autoSpaceDE w:val="0"/>
              <w:autoSpaceDN w:val="0"/>
              <w:adjustRightInd w:val="0"/>
              <w:rPr>
                <w:rFonts w:cs="Arial"/>
                <w:b/>
              </w:rPr>
            </w:pPr>
          </w:p>
          <w:p w:rsidR="00730FD2" w:rsidRPr="001045F1" w:rsidRDefault="00730FD2" w:rsidP="00730FD2">
            <w:pPr>
              <w:rPr>
                <w:rFonts w:cs="Arial"/>
              </w:rPr>
            </w:pPr>
            <w:r>
              <w:t>.........................  Total                   ..............................  €             ..............................  €</w:t>
            </w:r>
          </w:p>
          <w:p w:rsidR="00730FD2" w:rsidRPr="001045F1" w:rsidRDefault="00730FD2" w:rsidP="000F56A7">
            <w:pPr>
              <w:pStyle w:val="BlockText"/>
              <w:ind w:left="0" w:right="-2"/>
              <w:rPr>
                <w:rFonts w:ascii="Arial" w:hAnsi="Arial" w:cs="Arial"/>
                <w:b/>
                <w:sz w:val="20"/>
                <w:szCs w:val="20"/>
              </w:rPr>
            </w:pPr>
          </w:p>
        </w:tc>
      </w:tr>
      <w:tr w:rsidR="0063347E" w:rsidRPr="001045F1" w:rsidTr="001A52EF">
        <w:tc>
          <w:tcPr>
            <w:tcW w:w="754" w:type="dxa"/>
          </w:tcPr>
          <w:p w:rsidR="0063347E" w:rsidRDefault="0063347E" w:rsidP="003A0A1D">
            <w:pPr>
              <w:pStyle w:val="Header"/>
              <w:numPr>
                <w:ilvl w:val="0"/>
                <w:numId w:val="1"/>
              </w:numPr>
              <w:tabs>
                <w:tab w:val="clear" w:pos="4536"/>
                <w:tab w:val="clear" w:pos="9072"/>
                <w:tab w:val="left" w:pos="425"/>
              </w:tabs>
            </w:pPr>
          </w:p>
        </w:tc>
        <w:tc>
          <w:tcPr>
            <w:tcW w:w="8386" w:type="dxa"/>
          </w:tcPr>
          <w:p w:rsidR="0063347E" w:rsidRDefault="0063347E" w:rsidP="00730FD2">
            <w:pPr>
              <w:autoSpaceDE w:val="0"/>
              <w:autoSpaceDN w:val="0"/>
              <w:adjustRightInd w:val="0"/>
              <w:rPr>
                <w:b/>
              </w:rPr>
            </w:pPr>
          </w:p>
        </w:tc>
      </w:tr>
    </w:tbl>
    <w:p w:rsidR="001B4B6D" w:rsidRDefault="001B4B6D">
      <w:r>
        <w:br w:type="page"/>
      </w:r>
    </w:p>
    <w:tbl>
      <w:tblPr>
        <w:tblW w:w="9140" w:type="dxa"/>
        <w:tblLayout w:type="fixed"/>
        <w:tblCellMar>
          <w:left w:w="70" w:type="dxa"/>
          <w:right w:w="70" w:type="dxa"/>
        </w:tblCellMar>
        <w:tblLook w:val="0000" w:firstRow="0" w:lastRow="0" w:firstColumn="0" w:lastColumn="0" w:noHBand="0" w:noVBand="0"/>
      </w:tblPr>
      <w:tblGrid>
        <w:gridCol w:w="754"/>
        <w:gridCol w:w="8386"/>
      </w:tblGrid>
      <w:tr w:rsidR="001B4B6D" w:rsidRPr="001045F1" w:rsidTr="00EA01F7">
        <w:tc>
          <w:tcPr>
            <w:tcW w:w="754" w:type="dxa"/>
          </w:tcPr>
          <w:p w:rsidR="001B4B6D" w:rsidRPr="001045F1" w:rsidRDefault="001B4B6D" w:rsidP="00EA01F7">
            <w:pPr>
              <w:pStyle w:val="Header"/>
              <w:numPr>
                <w:ilvl w:val="0"/>
                <w:numId w:val="1"/>
              </w:numPr>
              <w:tabs>
                <w:tab w:val="clear" w:pos="4536"/>
                <w:tab w:val="clear" w:pos="9072"/>
                <w:tab w:val="left" w:pos="425"/>
              </w:tabs>
              <w:rPr>
                <w:rFonts w:cs="Arial"/>
              </w:rPr>
            </w:pPr>
          </w:p>
        </w:tc>
        <w:tc>
          <w:tcPr>
            <w:tcW w:w="8386" w:type="dxa"/>
          </w:tcPr>
          <w:p w:rsidR="001B4B6D" w:rsidRPr="001045F1" w:rsidRDefault="001B4B6D" w:rsidP="00EA01F7">
            <w:pPr>
              <w:rPr>
                <w:rFonts w:cs="Arial"/>
                <w:b/>
              </w:rPr>
            </w:pPr>
            <w:proofErr w:type="spellStart"/>
            <w:r>
              <w:rPr>
                <w:b/>
              </w:rPr>
              <w:t>myGEZE</w:t>
            </w:r>
            <w:proofErr w:type="spellEnd"/>
            <w:r>
              <w:rPr>
                <w:b/>
              </w:rPr>
              <w:t xml:space="preserve"> Control license options </w:t>
            </w:r>
          </w:p>
          <w:p w:rsidR="007E43FA" w:rsidRDefault="001B4B6D" w:rsidP="00EA01F7">
            <w:pPr>
              <w:pStyle w:val="NormalWeb"/>
              <w:shd w:val="clear" w:color="auto" w:fill="FFFFFF"/>
              <w:spacing w:before="0" w:beforeAutospacing="0" w:after="0" w:afterAutospacing="0"/>
              <w:rPr>
                <w:rFonts w:ascii="Arial" w:hAnsi="Arial" w:cs="Arial"/>
                <w:sz w:val="20"/>
                <w:szCs w:val="20"/>
              </w:rPr>
            </w:pPr>
            <w:r>
              <w:rPr>
                <w:rFonts w:ascii="Arial" w:hAnsi="Arial"/>
                <w:b/>
                <w:sz w:val="20"/>
              </w:rPr>
              <w:br/>
            </w:r>
            <w:r>
              <w:rPr>
                <w:rFonts w:ascii="Arial" w:hAnsi="Arial"/>
                <w:sz w:val="20"/>
              </w:rPr>
              <w:t xml:space="preserve">A licensing system is used to protect the GEZE software applications. </w:t>
            </w:r>
          </w:p>
          <w:p w:rsidR="001B4B6D" w:rsidRDefault="001B4B6D" w:rsidP="00EA01F7">
            <w:pPr>
              <w:pStyle w:val="NormalWeb"/>
              <w:shd w:val="clear" w:color="auto" w:fill="FFFFFF"/>
              <w:spacing w:before="0" w:beforeAutospacing="0" w:after="0" w:afterAutospacing="0"/>
              <w:rPr>
                <w:rFonts w:ascii="Arial" w:hAnsi="Arial" w:cs="Arial"/>
                <w:sz w:val="20"/>
                <w:szCs w:val="20"/>
              </w:rPr>
            </w:pPr>
            <w:r>
              <w:rPr>
                <w:rFonts w:ascii="Arial" w:hAnsi="Arial"/>
                <w:sz w:val="20"/>
              </w:rPr>
              <w:t>It is used to activate / deactivate functions in a targeted manner.</w:t>
            </w:r>
          </w:p>
          <w:p w:rsidR="007E43FA" w:rsidRDefault="007E43FA" w:rsidP="00EA01F7">
            <w:pPr>
              <w:pStyle w:val="NormalWeb"/>
              <w:shd w:val="clear" w:color="auto" w:fill="FFFFFF"/>
              <w:spacing w:before="0" w:beforeAutospacing="0" w:after="0" w:afterAutospacing="0"/>
              <w:rPr>
                <w:rFonts w:ascii="Arial" w:hAnsi="Arial" w:cs="Arial"/>
                <w:sz w:val="20"/>
                <w:szCs w:val="20"/>
              </w:rPr>
            </w:pPr>
            <w:r>
              <w:rPr>
                <w:rFonts w:ascii="Arial" w:hAnsi="Arial"/>
                <w:sz w:val="20"/>
              </w:rPr>
              <w:t>Software protection is provided based on the unique system ID of the basic controller.</w:t>
            </w:r>
          </w:p>
          <w:p w:rsidR="007E43FA" w:rsidRDefault="007E43FA" w:rsidP="00EA01F7">
            <w:pPr>
              <w:pStyle w:val="NormalWeb"/>
              <w:shd w:val="clear" w:color="auto" w:fill="FFFFFF"/>
              <w:spacing w:before="0" w:beforeAutospacing="0" w:after="0" w:afterAutospacing="0"/>
              <w:rPr>
                <w:rFonts w:ascii="Arial" w:hAnsi="Arial" w:cs="Arial"/>
                <w:sz w:val="20"/>
                <w:szCs w:val="20"/>
              </w:rPr>
            </w:pPr>
            <w:r>
              <w:rPr>
                <w:rFonts w:ascii="Arial" w:hAnsi="Arial"/>
                <w:sz w:val="20"/>
              </w:rPr>
              <w:t>Licenses are issued depending on the function and number of connected fieldbus products</w:t>
            </w:r>
          </w:p>
          <w:p w:rsidR="007E43FA" w:rsidRPr="00DB3577" w:rsidRDefault="007E43FA" w:rsidP="00EA01F7">
            <w:pPr>
              <w:pStyle w:val="NormalWeb"/>
              <w:shd w:val="clear" w:color="auto" w:fill="FFFFFF"/>
              <w:spacing w:before="0" w:beforeAutospacing="0" w:after="0" w:afterAutospacing="0"/>
              <w:rPr>
                <w:rFonts w:ascii="Arial" w:hAnsi="Arial" w:cs="Arial"/>
                <w:sz w:val="20"/>
                <w:szCs w:val="20"/>
                <w:lang w:val="en-US"/>
              </w:rPr>
            </w:pPr>
          </w:p>
          <w:p w:rsidR="001B4B6D" w:rsidRPr="001045F1" w:rsidRDefault="001B4B6D" w:rsidP="00EA01F7">
            <w:pPr>
              <w:pStyle w:val="NormalWeb"/>
              <w:shd w:val="clear" w:color="auto" w:fill="FFFFFF"/>
              <w:spacing w:before="0" w:beforeAutospacing="0" w:after="0" w:afterAutospacing="0"/>
              <w:rPr>
                <w:rFonts w:ascii="Arial" w:hAnsi="Arial" w:cs="Arial"/>
                <w:b/>
                <w:sz w:val="20"/>
                <w:szCs w:val="20"/>
              </w:rPr>
            </w:pPr>
            <w:r>
              <w:rPr>
                <w:rFonts w:ascii="Arial" w:hAnsi="Arial"/>
                <w:b/>
                <w:sz w:val="20"/>
              </w:rPr>
              <w:t>Basic function of the GEZE Software Library</w:t>
            </w:r>
          </w:p>
          <w:p w:rsidR="001B4B6D" w:rsidRDefault="001B4B6D" w:rsidP="00EA01F7">
            <w:pPr>
              <w:pStyle w:val="NormalWeb"/>
              <w:shd w:val="clear" w:color="auto" w:fill="FFFFFF"/>
              <w:spacing w:before="0" w:beforeAutospacing="0" w:after="0" w:afterAutospacing="0"/>
              <w:rPr>
                <w:rFonts w:ascii="Arial" w:hAnsi="Arial" w:cs="Arial"/>
                <w:sz w:val="20"/>
                <w:szCs w:val="20"/>
              </w:rPr>
            </w:pPr>
            <w:r>
              <w:rPr>
                <w:rFonts w:ascii="Arial" w:hAnsi="Arial"/>
                <w:sz w:val="20"/>
              </w:rPr>
              <w:t xml:space="preserve">Basic functions of the GEZE Software Library, which allows for easy connection of the GEZE product portfolio. </w:t>
            </w:r>
          </w:p>
          <w:p w:rsidR="001B4B6D" w:rsidRDefault="001B4B6D" w:rsidP="00EA01F7">
            <w:pPr>
              <w:pStyle w:val="NormalWeb"/>
              <w:shd w:val="clear" w:color="auto" w:fill="FFFFFF"/>
              <w:spacing w:before="0" w:beforeAutospacing="0" w:after="0" w:afterAutospacing="0"/>
              <w:rPr>
                <w:rFonts w:ascii="Arial" w:hAnsi="Arial" w:cs="Arial"/>
                <w:sz w:val="20"/>
                <w:szCs w:val="20"/>
              </w:rPr>
            </w:pPr>
            <w:r>
              <w:rPr>
                <w:rFonts w:ascii="Arial" w:hAnsi="Arial"/>
                <w:sz w:val="20"/>
              </w:rPr>
              <w:t>The Software Library contains all functions for evaluating data telegrams or the connection technologies used for implemented GEZE products.</w:t>
            </w:r>
          </w:p>
          <w:p w:rsidR="001B4B6D" w:rsidRDefault="001B4B6D" w:rsidP="00EA01F7">
            <w:pPr>
              <w:pStyle w:val="NormalWeb"/>
              <w:shd w:val="clear" w:color="auto" w:fill="FFFFFF"/>
              <w:spacing w:before="0" w:beforeAutospacing="0" w:after="0" w:afterAutospacing="0"/>
              <w:rPr>
                <w:rFonts w:ascii="Arial" w:hAnsi="Arial" w:cs="Arial"/>
                <w:sz w:val="20"/>
                <w:szCs w:val="20"/>
              </w:rPr>
            </w:pPr>
            <w:r>
              <w:rPr>
                <w:rFonts w:ascii="Arial" w:hAnsi="Arial"/>
                <w:sz w:val="20"/>
              </w:rPr>
              <w:t xml:space="preserve">The data is evaluated and is available in the process map for further processing. </w:t>
            </w:r>
          </w:p>
          <w:p w:rsidR="001B4B6D" w:rsidRDefault="001B4B6D" w:rsidP="00EA01F7">
            <w:pPr>
              <w:pStyle w:val="NormalWeb"/>
              <w:shd w:val="clear" w:color="auto" w:fill="FFFFFF"/>
              <w:spacing w:before="0" w:beforeAutospacing="0" w:after="0" w:afterAutospacing="0"/>
              <w:rPr>
                <w:rFonts w:ascii="Arial" w:hAnsi="Arial" w:cs="Arial"/>
                <w:sz w:val="20"/>
                <w:szCs w:val="20"/>
              </w:rPr>
            </w:pPr>
            <w:r>
              <w:rPr>
                <w:rFonts w:ascii="Arial" w:hAnsi="Arial"/>
                <w:sz w:val="20"/>
              </w:rPr>
              <w:t>A fixed algorithm is used to save the data to BACnet objects in an automated manner.</w:t>
            </w:r>
          </w:p>
          <w:p w:rsidR="001B4B6D" w:rsidRPr="00DB3577" w:rsidRDefault="001B4B6D" w:rsidP="00EA01F7">
            <w:pPr>
              <w:pStyle w:val="NormalWeb"/>
              <w:shd w:val="clear" w:color="auto" w:fill="FFFFFF"/>
              <w:spacing w:before="0" w:beforeAutospacing="0" w:after="0" w:afterAutospacing="0"/>
              <w:rPr>
                <w:rFonts w:ascii="Arial" w:hAnsi="Arial" w:cs="Arial"/>
                <w:sz w:val="20"/>
                <w:szCs w:val="20"/>
                <w:lang w:val="en-US"/>
              </w:rPr>
            </w:pPr>
          </w:p>
          <w:p w:rsidR="001B4B6D" w:rsidRPr="00DB3577" w:rsidRDefault="001B4B6D" w:rsidP="00EA01F7">
            <w:pPr>
              <w:pStyle w:val="NormalWeb"/>
              <w:shd w:val="clear" w:color="auto" w:fill="FFFFFF"/>
              <w:spacing w:before="0" w:beforeAutospacing="0" w:after="0" w:afterAutospacing="0"/>
              <w:rPr>
                <w:rFonts w:ascii="Arial" w:hAnsi="Arial" w:cs="Arial"/>
                <w:sz w:val="20"/>
                <w:szCs w:val="20"/>
                <w:lang w:val="en-US"/>
              </w:rPr>
            </w:pPr>
          </w:p>
          <w:p w:rsidR="001B4B6D" w:rsidRPr="001045F1" w:rsidRDefault="001B4B6D" w:rsidP="00EA01F7">
            <w:pPr>
              <w:pStyle w:val="NormalWeb"/>
              <w:shd w:val="clear" w:color="auto" w:fill="FFFFFF"/>
              <w:spacing w:before="0" w:beforeAutospacing="0" w:after="0" w:afterAutospacing="0"/>
              <w:rPr>
                <w:rFonts w:ascii="Arial" w:hAnsi="Arial" w:cs="Arial"/>
                <w:b/>
                <w:sz w:val="20"/>
                <w:szCs w:val="20"/>
              </w:rPr>
            </w:pPr>
            <w:r>
              <w:rPr>
                <w:rFonts w:ascii="Arial" w:hAnsi="Arial"/>
                <w:b/>
                <w:sz w:val="20"/>
              </w:rPr>
              <w:t>Product</w:t>
            </w:r>
            <w:r>
              <w:rPr>
                <w:rFonts w:ascii="Arial" w:hAnsi="Arial"/>
                <w:sz w:val="20"/>
              </w:rPr>
              <w:t xml:space="preserve">: </w:t>
            </w:r>
            <w:proofErr w:type="spellStart"/>
            <w:r>
              <w:rPr>
                <w:rFonts w:ascii="Arial" w:hAnsi="Arial"/>
                <w:b/>
                <w:sz w:val="20"/>
              </w:rPr>
              <w:t>myGEZE</w:t>
            </w:r>
            <w:proofErr w:type="spellEnd"/>
            <w:r>
              <w:rPr>
                <w:rFonts w:ascii="Arial" w:hAnsi="Arial"/>
                <w:b/>
                <w:sz w:val="20"/>
              </w:rPr>
              <w:t xml:space="preserve"> Control Software Library or equivalent</w:t>
            </w:r>
          </w:p>
          <w:p w:rsidR="001B4B6D" w:rsidRPr="00DB3577" w:rsidRDefault="001B4B6D" w:rsidP="00EA01F7">
            <w:pPr>
              <w:pStyle w:val="NormalWeb"/>
              <w:shd w:val="clear" w:color="auto" w:fill="FFFFFF"/>
              <w:spacing w:before="0" w:beforeAutospacing="0" w:after="0" w:afterAutospacing="0"/>
              <w:rPr>
                <w:rFonts w:ascii="Arial" w:hAnsi="Arial" w:cs="Arial"/>
                <w:sz w:val="20"/>
                <w:szCs w:val="20"/>
                <w:lang w:val="en-US"/>
              </w:rPr>
            </w:pPr>
          </w:p>
          <w:p w:rsidR="001B4B6D" w:rsidRPr="00D56E73" w:rsidRDefault="001B4B6D" w:rsidP="00EA01F7">
            <w:pPr>
              <w:rPr>
                <w:rFonts w:cs="Arial"/>
              </w:rPr>
            </w:pPr>
            <w:r>
              <w:t>........................  Option                   ..............................  €             ..............................  €</w:t>
            </w:r>
          </w:p>
          <w:p w:rsidR="001B4B6D" w:rsidRPr="00DB3577" w:rsidRDefault="001B4B6D" w:rsidP="00EA01F7">
            <w:pPr>
              <w:pStyle w:val="NormalWeb"/>
              <w:shd w:val="clear" w:color="auto" w:fill="FFFFFF"/>
              <w:spacing w:before="0" w:beforeAutospacing="0" w:after="0" w:afterAutospacing="0"/>
              <w:rPr>
                <w:rFonts w:ascii="Arial" w:hAnsi="Arial" w:cs="Arial"/>
                <w:b/>
                <w:sz w:val="20"/>
                <w:szCs w:val="20"/>
                <w:lang w:val="en-US" w:eastAsia="de-DE"/>
              </w:rPr>
            </w:pPr>
          </w:p>
          <w:p w:rsidR="001B4B6D" w:rsidRPr="00DB3577" w:rsidRDefault="001B4B6D" w:rsidP="00EA01F7">
            <w:pPr>
              <w:pStyle w:val="NormalWeb"/>
              <w:shd w:val="clear" w:color="auto" w:fill="FFFFFF"/>
              <w:spacing w:before="0" w:beforeAutospacing="0" w:after="0" w:afterAutospacing="0"/>
              <w:rPr>
                <w:rFonts w:ascii="Arial" w:hAnsi="Arial" w:cs="Arial"/>
                <w:b/>
                <w:sz w:val="20"/>
                <w:szCs w:val="20"/>
                <w:lang w:val="en-US"/>
              </w:rPr>
            </w:pPr>
          </w:p>
          <w:p w:rsidR="007E43FA" w:rsidRPr="00D56E73" w:rsidRDefault="00C20CB3" w:rsidP="00EA01F7">
            <w:pPr>
              <w:pStyle w:val="NormalWeb"/>
              <w:shd w:val="clear" w:color="auto" w:fill="FFFFFF"/>
              <w:spacing w:before="0" w:beforeAutospacing="0" w:after="0" w:afterAutospacing="0"/>
              <w:rPr>
                <w:rFonts w:ascii="Arial" w:hAnsi="Arial" w:cs="Arial"/>
                <w:b/>
                <w:sz w:val="20"/>
                <w:szCs w:val="20"/>
              </w:rPr>
            </w:pPr>
            <w:r>
              <w:rPr>
                <w:rFonts w:ascii="Arial" w:hAnsi="Arial"/>
                <w:b/>
                <w:sz w:val="20"/>
              </w:rPr>
              <w:t>GEZE CAN-Bus software module</w:t>
            </w:r>
          </w:p>
          <w:p w:rsidR="001B4B6D" w:rsidRDefault="001B4B6D" w:rsidP="00EA01F7">
            <w:pPr>
              <w:pStyle w:val="NormalWeb"/>
              <w:shd w:val="clear" w:color="auto" w:fill="FFFFFF"/>
              <w:spacing w:before="0" w:beforeAutospacing="0" w:after="0" w:afterAutospacing="0"/>
              <w:rPr>
                <w:rFonts w:ascii="Arial" w:hAnsi="Arial" w:cs="Arial"/>
                <w:sz w:val="20"/>
                <w:szCs w:val="20"/>
              </w:rPr>
            </w:pPr>
            <w:r>
              <w:rPr>
                <w:rFonts w:ascii="Arial" w:hAnsi="Arial"/>
                <w:sz w:val="20"/>
              </w:rPr>
              <w:t xml:space="preserve">Option to connect devices with GEZE bus technology. </w:t>
            </w:r>
          </w:p>
          <w:p w:rsidR="001B4B6D" w:rsidRDefault="001B4B6D" w:rsidP="00EA01F7">
            <w:pPr>
              <w:pStyle w:val="NormalWeb"/>
              <w:shd w:val="clear" w:color="auto" w:fill="FFFFFF"/>
              <w:spacing w:before="0" w:beforeAutospacing="0" w:after="0" w:afterAutospacing="0"/>
              <w:rPr>
                <w:rFonts w:ascii="Arial" w:hAnsi="Arial" w:cs="Arial"/>
                <w:sz w:val="20"/>
                <w:szCs w:val="20"/>
              </w:rPr>
            </w:pPr>
            <w:r>
              <w:rPr>
                <w:rFonts w:ascii="Arial" w:hAnsi="Arial"/>
                <w:sz w:val="20"/>
              </w:rPr>
              <w:t xml:space="preserve">This option can only be used in conjunction with the “Basic functions of the GEZE Software Library” licensing option. </w:t>
            </w:r>
          </w:p>
          <w:p w:rsidR="007E43FA" w:rsidRDefault="007E43FA" w:rsidP="00EA01F7">
            <w:pPr>
              <w:pStyle w:val="NormalWeb"/>
              <w:shd w:val="clear" w:color="auto" w:fill="FFFFFF"/>
              <w:spacing w:before="0" w:beforeAutospacing="0" w:after="0" w:afterAutospacing="0"/>
              <w:rPr>
                <w:rFonts w:ascii="Arial" w:hAnsi="Arial" w:cs="Arial"/>
                <w:sz w:val="20"/>
                <w:szCs w:val="20"/>
              </w:rPr>
            </w:pPr>
            <w:r>
              <w:rPr>
                <w:rFonts w:ascii="Arial" w:hAnsi="Arial"/>
                <w:sz w:val="20"/>
              </w:rPr>
              <w:t xml:space="preserve">Number of connectable GEZE products:                                </w:t>
            </w:r>
            <w:r>
              <w:t>..............................  pc.</w:t>
            </w:r>
            <w:r>
              <w:rPr>
                <w:rFonts w:ascii="Arial" w:hAnsi="Arial"/>
                <w:sz w:val="20"/>
              </w:rPr>
              <w:t xml:space="preserve"> </w:t>
            </w:r>
          </w:p>
          <w:p w:rsidR="001B4B6D" w:rsidRPr="00DB3577" w:rsidRDefault="001B4B6D" w:rsidP="00EA01F7">
            <w:pPr>
              <w:pStyle w:val="NormalWeb"/>
              <w:shd w:val="clear" w:color="auto" w:fill="FFFFFF"/>
              <w:spacing w:before="0" w:beforeAutospacing="0" w:after="0" w:afterAutospacing="0"/>
              <w:rPr>
                <w:rFonts w:ascii="Arial" w:hAnsi="Arial" w:cs="Arial"/>
                <w:sz w:val="20"/>
                <w:szCs w:val="20"/>
                <w:lang w:val="en-US"/>
              </w:rPr>
            </w:pPr>
          </w:p>
          <w:p w:rsidR="001B4B6D" w:rsidRPr="001045F1" w:rsidRDefault="001B4B6D" w:rsidP="00EA01F7">
            <w:pPr>
              <w:pStyle w:val="NormalWeb"/>
              <w:shd w:val="clear" w:color="auto" w:fill="FFFFFF"/>
              <w:spacing w:before="0" w:beforeAutospacing="0" w:after="0" w:afterAutospacing="0"/>
              <w:rPr>
                <w:rFonts w:ascii="Arial" w:hAnsi="Arial" w:cs="Arial"/>
                <w:b/>
                <w:sz w:val="20"/>
                <w:szCs w:val="20"/>
              </w:rPr>
            </w:pPr>
            <w:r>
              <w:rPr>
                <w:rFonts w:ascii="Arial" w:hAnsi="Arial"/>
                <w:b/>
                <w:sz w:val="20"/>
              </w:rPr>
              <w:t>Product</w:t>
            </w:r>
            <w:r>
              <w:rPr>
                <w:rFonts w:ascii="Arial" w:hAnsi="Arial"/>
                <w:sz w:val="20"/>
              </w:rPr>
              <w:t xml:space="preserve">: </w:t>
            </w:r>
            <w:proofErr w:type="spellStart"/>
            <w:r>
              <w:rPr>
                <w:rFonts w:ascii="Arial" w:hAnsi="Arial"/>
                <w:b/>
                <w:sz w:val="20"/>
              </w:rPr>
              <w:t>myGEZE</w:t>
            </w:r>
            <w:proofErr w:type="spellEnd"/>
            <w:r>
              <w:rPr>
                <w:rFonts w:ascii="Arial" w:hAnsi="Arial"/>
                <w:b/>
                <w:sz w:val="20"/>
              </w:rPr>
              <w:t xml:space="preserve"> Control GEZE CAN-Bus or equivalent</w:t>
            </w:r>
          </w:p>
          <w:p w:rsidR="001B4B6D" w:rsidRPr="00DB3577" w:rsidRDefault="001B4B6D" w:rsidP="00EA01F7">
            <w:pPr>
              <w:pStyle w:val="NormalWeb"/>
              <w:shd w:val="clear" w:color="auto" w:fill="FFFFFF"/>
              <w:spacing w:before="0" w:beforeAutospacing="0" w:after="0" w:afterAutospacing="0"/>
              <w:rPr>
                <w:rFonts w:ascii="Arial" w:hAnsi="Arial" w:cs="Arial"/>
                <w:sz w:val="20"/>
                <w:szCs w:val="20"/>
                <w:lang w:val="en-US"/>
              </w:rPr>
            </w:pPr>
          </w:p>
          <w:p w:rsidR="001B4B6D" w:rsidRPr="001045F1" w:rsidRDefault="001B4B6D" w:rsidP="00EA01F7">
            <w:pPr>
              <w:rPr>
                <w:rFonts w:cs="Arial"/>
              </w:rPr>
            </w:pPr>
            <w:r>
              <w:t>........................  Option                   ..............................  €             ..............................  €</w:t>
            </w:r>
          </w:p>
          <w:p w:rsidR="001B4B6D" w:rsidRPr="001045F1" w:rsidRDefault="001B4B6D" w:rsidP="00EA01F7">
            <w:pPr>
              <w:rPr>
                <w:rFonts w:cs="Arial"/>
                <w:b/>
              </w:rPr>
            </w:pPr>
          </w:p>
          <w:p w:rsidR="001B4B6D" w:rsidRPr="001045F1" w:rsidRDefault="001B4B6D" w:rsidP="00EA01F7">
            <w:pPr>
              <w:rPr>
                <w:rFonts w:cs="Arial"/>
                <w:b/>
              </w:rPr>
            </w:pPr>
          </w:p>
          <w:p w:rsidR="001B4B6D" w:rsidRDefault="00C20CB3" w:rsidP="00EA01F7">
            <w:pPr>
              <w:pStyle w:val="NormalWeb"/>
              <w:shd w:val="clear" w:color="auto" w:fill="FFFFFF"/>
              <w:spacing w:before="0" w:beforeAutospacing="0" w:after="0" w:afterAutospacing="0"/>
              <w:rPr>
                <w:rFonts w:ascii="Arial" w:hAnsi="Arial" w:cs="Arial"/>
                <w:b/>
                <w:sz w:val="20"/>
                <w:szCs w:val="20"/>
              </w:rPr>
            </w:pPr>
            <w:r>
              <w:rPr>
                <w:rFonts w:ascii="Arial" w:hAnsi="Arial"/>
                <w:b/>
                <w:sz w:val="20"/>
              </w:rPr>
              <w:t>GEZE KNX-Bus software module</w:t>
            </w:r>
          </w:p>
          <w:p w:rsidR="001B4B6D" w:rsidRDefault="001B4B6D" w:rsidP="00EA01F7">
            <w:pPr>
              <w:pStyle w:val="NormalWeb"/>
              <w:shd w:val="clear" w:color="auto" w:fill="FFFFFF"/>
              <w:spacing w:before="0" w:beforeAutospacing="0" w:after="0" w:afterAutospacing="0"/>
              <w:rPr>
                <w:rFonts w:ascii="Arial" w:hAnsi="Arial" w:cs="Arial"/>
                <w:sz w:val="20"/>
                <w:szCs w:val="20"/>
              </w:rPr>
            </w:pPr>
            <w:r>
              <w:rPr>
                <w:rFonts w:ascii="Arial" w:hAnsi="Arial"/>
                <w:sz w:val="20"/>
              </w:rPr>
              <w:t xml:space="preserve">Option to connect GEZE window technology based on IQ box KNX. </w:t>
            </w:r>
          </w:p>
          <w:p w:rsidR="001B4B6D" w:rsidRDefault="001B4B6D" w:rsidP="00EA01F7">
            <w:pPr>
              <w:pStyle w:val="NormalWeb"/>
              <w:shd w:val="clear" w:color="auto" w:fill="FFFFFF"/>
              <w:spacing w:before="0" w:beforeAutospacing="0" w:after="0" w:afterAutospacing="0"/>
              <w:rPr>
                <w:rFonts w:ascii="Arial" w:hAnsi="Arial"/>
                <w:sz w:val="20"/>
              </w:rPr>
            </w:pPr>
            <w:r>
              <w:rPr>
                <w:rFonts w:ascii="Arial" w:hAnsi="Arial"/>
                <w:sz w:val="20"/>
              </w:rPr>
              <w:t>This option can only be used in conjunction with the “Basic functions of the GEZE Software Library” licensing option.</w:t>
            </w:r>
          </w:p>
          <w:p w:rsidR="00DB3577" w:rsidRPr="001045F1" w:rsidRDefault="00DB3577" w:rsidP="00EA01F7">
            <w:pPr>
              <w:pStyle w:val="NormalWeb"/>
              <w:shd w:val="clear" w:color="auto" w:fill="FFFFFF"/>
              <w:spacing w:before="0" w:beforeAutospacing="0" w:after="0" w:afterAutospacing="0"/>
              <w:rPr>
                <w:rFonts w:ascii="Arial" w:hAnsi="Arial" w:cs="Arial"/>
                <w:sz w:val="20"/>
                <w:szCs w:val="20"/>
              </w:rPr>
            </w:pPr>
          </w:p>
          <w:p w:rsidR="001B4B6D" w:rsidRPr="001045F1" w:rsidRDefault="001B4B6D" w:rsidP="00EA01F7">
            <w:pPr>
              <w:pStyle w:val="NormalWeb"/>
              <w:shd w:val="clear" w:color="auto" w:fill="FFFFFF"/>
              <w:spacing w:before="0" w:beforeAutospacing="0" w:after="0" w:afterAutospacing="0"/>
              <w:rPr>
                <w:rFonts w:ascii="Arial" w:hAnsi="Arial" w:cs="Arial"/>
                <w:b/>
                <w:sz w:val="20"/>
                <w:szCs w:val="20"/>
              </w:rPr>
            </w:pPr>
            <w:r>
              <w:rPr>
                <w:rFonts w:ascii="Arial" w:hAnsi="Arial"/>
                <w:b/>
                <w:sz w:val="20"/>
              </w:rPr>
              <w:t>Product</w:t>
            </w:r>
            <w:r>
              <w:rPr>
                <w:rFonts w:ascii="Arial" w:hAnsi="Arial"/>
                <w:sz w:val="20"/>
              </w:rPr>
              <w:t xml:space="preserve">: </w:t>
            </w:r>
            <w:proofErr w:type="spellStart"/>
            <w:r>
              <w:rPr>
                <w:rFonts w:ascii="Arial" w:hAnsi="Arial"/>
                <w:b/>
                <w:sz w:val="20"/>
              </w:rPr>
              <w:t>myGEZE</w:t>
            </w:r>
            <w:proofErr w:type="spellEnd"/>
            <w:r>
              <w:rPr>
                <w:rFonts w:ascii="Arial" w:hAnsi="Arial"/>
                <w:b/>
                <w:sz w:val="20"/>
              </w:rPr>
              <w:t xml:space="preserve"> Control KNX Bus or equivalent</w:t>
            </w:r>
          </w:p>
          <w:p w:rsidR="001B4B6D" w:rsidRPr="00DB3577" w:rsidRDefault="001B4B6D" w:rsidP="00EA01F7">
            <w:pPr>
              <w:pStyle w:val="NormalWeb"/>
              <w:shd w:val="clear" w:color="auto" w:fill="FFFFFF"/>
              <w:spacing w:before="0" w:beforeAutospacing="0" w:after="0" w:afterAutospacing="0"/>
              <w:rPr>
                <w:rFonts w:ascii="Arial" w:hAnsi="Arial" w:cs="Arial"/>
                <w:sz w:val="20"/>
                <w:szCs w:val="20"/>
                <w:lang w:val="en-US"/>
              </w:rPr>
            </w:pPr>
          </w:p>
          <w:p w:rsidR="001B4B6D" w:rsidRPr="001045F1" w:rsidRDefault="001B4B6D" w:rsidP="00EA01F7">
            <w:pPr>
              <w:rPr>
                <w:rFonts w:cs="Arial"/>
              </w:rPr>
            </w:pPr>
            <w:r>
              <w:t>........................  Option                   ..............................  €             ..............................  €</w:t>
            </w:r>
          </w:p>
          <w:p w:rsidR="001B4B6D" w:rsidRPr="001045F1" w:rsidRDefault="001B4B6D" w:rsidP="00EA01F7">
            <w:pPr>
              <w:rPr>
                <w:rFonts w:cs="Arial"/>
                <w:b/>
              </w:rPr>
            </w:pPr>
          </w:p>
          <w:p w:rsidR="001B4B6D" w:rsidRPr="00DB3577" w:rsidRDefault="001B4B6D" w:rsidP="00EA01F7">
            <w:pPr>
              <w:pStyle w:val="NormalWeb"/>
              <w:shd w:val="clear" w:color="auto" w:fill="FFFFFF"/>
              <w:spacing w:before="0" w:beforeAutospacing="0" w:after="0" w:afterAutospacing="0"/>
              <w:rPr>
                <w:rFonts w:ascii="Arial" w:hAnsi="Arial" w:cs="Arial"/>
                <w:sz w:val="20"/>
                <w:szCs w:val="20"/>
                <w:lang w:val="en-US"/>
              </w:rPr>
            </w:pPr>
          </w:p>
          <w:p w:rsidR="001B4B6D" w:rsidRPr="001045F1" w:rsidRDefault="00C20CB3" w:rsidP="00EA01F7">
            <w:pPr>
              <w:pStyle w:val="NormalWeb"/>
              <w:shd w:val="clear" w:color="auto" w:fill="FFFFFF"/>
              <w:spacing w:before="0" w:beforeAutospacing="0" w:after="0" w:afterAutospacing="0"/>
              <w:rPr>
                <w:rFonts w:ascii="Arial" w:hAnsi="Arial" w:cs="Arial"/>
                <w:b/>
                <w:sz w:val="20"/>
                <w:szCs w:val="20"/>
              </w:rPr>
            </w:pPr>
            <w:r>
              <w:rPr>
                <w:rFonts w:ascii="Arial" w:hAnsi="Arial"/>
                <w:b/>
                <w:sz w:val="20"/>
              </w:rPr>
              <w:t>Software module I/O</w:t>
            </w:r>
          </w:p>
          <w:p w:rsidR="001B4B6D" w:rsidRDefault="001B4B6D" w:rsidP="00EA01F7">
            <w:pPr>
              <w:pStyle w:val="NormalWeb"/>
              <w:shd w:val="clear" w:color="auto" w:fill="FFFFFF"/>
              <w:spacing w:before="0" w:beforeAutospacing="0" w:after="0" w:afterAutospacing="0"/>
              <w:rPr>
                <w:rFonts w:ascii="Arial" w:hAnsi="Arial" w:cs="Arial"/>
                <w:sz w:val="20"/>
                <w:szCs w:val="20"/>
              </w:rPr>
            </w:pPr>
            <w:r>
              <w:rPr>
                <w:rFonts w:ascii="Arial" w:hAnsi="Arial"/>
                <w:sz w:val="20"/>
              </w:rPr>
              <w:t>Option to connect freely usable digital inputs and outputs based on the integrated terminals.</w:t>
            </w:r>
          </w:p>
          <w:p w:rsidR="001B4B6D" w:rsidRDefault="001B4B6D" w:rsidP="00EA01F7">
            <w:pPr>
              <w:pStyle w:val="NormalWeb"/>
              <w:shd w:val="clear" w:color="auto" w:fill="FFFFFF"/>
              <w:spacing w:before="0" w:beforeAutospacing="0" w:after="0" w:afterAutospacing="0"/>
              <w:rPr>
                <w:rFonts w:ascii="Arial" w:hAnsi="Arial"/>
                <w:sz w:val="20"/>
              </w:rPr>
            </w:pPr>
            <w:r>
              <w:rPr>
                <w:rFonts w:ascii="Arial" w:hAnsi="Arial"/>
                <w:sz w:val="20"/>
              </w:rPr>
              <w:t>This option can only be used in conjunction with the “Basic functions of the GEZE Software Library” licensing option.</w:t>
            </w:r>
          </w:p>
          <w:p w:rsidR="00DB3577" w:rsidRDefault="00DB3577" w:rsidP="00EA01F7">
            <w:pPr>
              <w:pStyle w:val="NormalWeb"/>
              <w:shd w:val="clear" w:color="auto" w:fill="FFFFFF"/>
              <w:spacing w:before="0" w:beforeAutospacing="0" w:after="0" w:afterAutospacing="0"/>
              <w:rPr>
                <w:rFonts w:ascii="Arial" w:hAnsi="Arial" w:cs="Arial"/>
                <w:sz w:val="20"/>
                <w:szCs w:val="20"/>
              </w:rPr>
            </w:pPr>
          </w:p>
          <w:p w:rsidR="001B4B6D" w:rsidRDefault="001B4B6D" w:rsidP="00EA01F7">
            <w:pPr>
              <w:pStyle w:val="NormalWeb"/>
              <w:shd w:val="clear" w:color="auto" w:fill="FFFFFF"/>
              <w:spacing w:before="0" w:beforeAutospacing="0" w:after="0" w:afterAutospacing="0"/>
              <w:rPr>
                <w:rFonts w:ascii="Arial" w:hAnsi="Arial" w:cs="Arial"/>
                <w:b/>
                <w:sz w:val="20"/>
                <w:szCs w:val="20"/>
              </w:rPr>
            </w:pPr>
            <w:r>
              <w:rPr>
                <w:rFonts w:ascii="Arial" w:hAnsi="Arial"/>
                <w:b/>
                <w:sz w:val="20"/>
              </w:rPr>
              <w:t>Product</w:t>
            </w:r>
            <w:r>
              <w:rPr>
                <w:rFonts w:ascii="Arial" w:hAnsi="Arial"/>
                <w:sz w:val="20"/>
              </w:rPr>
              <w:t xml:space="preserve">: </w:t>
            </w:r>
            <w:proofErr w:type="spellStart"/>
            <w:r>
              <w:rPr>
                <w:rFonts w:ascii="Arial" w:hAnsi="Arial"/>
                <w:b/>
                <w:sz w:val="20"/>
              </w:rPr>
              <w:t>myGEZE</w:t>
            </w:r>
            <w:proofErr w:type="spellEnd"/>
            <w:r>
              <w:rPr>
                <w:rFonts w:ascii="Arial" w:hAnsi="Arial"/>
                <w:b/>
                <w:sz w:val="20"/>
              </w:rPr>
              <w:t xml:space="preserve"> Control IO or equivalent</w:t>
            </w:r>
          </w:p>
          <w:p w:rsidR="007E43FA" w:rsidRPr="00DB3577" w:rsidRDefault="007E43FA" w:rsidP="00EA01F7">
            <w:pPr>
              <w:pStyle w:val="NormalWeb"/>
              <w:shd w:val="clear" w:color="auto" w:fill="FFFFFF"/>
              <w:spacing w:before="0" w:beforeAutospacing="0" w:after="0" w:afterAutospacing="0"/>
              <w:rPr>
                <w:rFonts w:ascii="Arial" w:hAnsi="Arial" w:cs="Arial"/>
                <w:sz w:val="20"/>
                <w:szCs w:val="20"/>
                <w:lang w:val="en-US"/>
              </w:rPr>
            </w:pPr>
          </w:p>
          <w:p w:rsidR="001B4B6D" w:rsidRPr="007E43FA" w:rsidRDefault="001B4B6D" w:rsidP="00EA01F7">
            <w:pPr>
              <w:rPr>
                <w:rFonts w:cs="Arial"/>
              </w:rPr>
            </w:pPr>
            <w:r>
              <w:t>........................  Option                   ..............................  €             ..............................  €</w:t>
            </w:r>
          </w:p>
        </w:tc>
      </w:tr>
    </w:tbl>
    <w:p w:rsidR="00722E30" w:rsidRDefault="00722E30">
      <w:r>
        <w:br w:type="page"/>
      </w:r>
    </w:p>
    <w:tbl>
      <w:tblPr>
        <w:tblW w:w="9140" w:type="dxa"/>
        <w:tblLayout w:type="fixed"/>
        <w:tblCellMar>
          <w:left w:w="70" w:type="dxa"/>
          <w:right w:w="70" w:type="dxa"/>
        </w:tblCellMar>
        <w:tblLook w:val="0000" w:firstRow="0" w:lastRow="0" w:firstColumn="0" w:lastColumn="0" w:noHBand="0" w:noVBand="0"/>
      </w:tblPr>
      <w:tblGrid>
        <w:gridCol w:w="754"/>
        <w:gridCol w:w="8386"/>
      </w:tblGrid>
      <w:tr w:rsidR="001045F1" w:rsidRPr="001045F1" w:rsidTr="001A52EF">
        <w:tc>
          <w:tcPr>
            <w:tcW w:w="754" w:type="dxa"/>
          </w:tcPr>
          <w:p w:rsidR="001045F1" w:rsidRPr="001045F1" w:rsidRDefault="005F0382" w:rsidP="003A0A1D">
            <w:pPr>
              <w:pStyle w:val="Header"/>
              <w:numPr>
                <w:ilvl w:val="0"/>
                <w:numId w:val="1"/>
              </w:numPr>
              <w:tabs>
                <w:tab w:val="clear" w:pos="4536"/>
                <w:tab w:val="clear" w:pos="9072"/>
                <w:tab w:val="left" w:pos="425"/>
              </w:tabs>
              <w:rPr>
                <w:rFonts w:cs="Arial"/>
              </w:rPr>
            </w:pPr>
            <w:r>
              <w:lastRenderedPageBreak/>
              <w:br w:type="page"/>
            </w:r>
          </w:p>
        </w:tc>
        <w:tc>
          <w:tcPr>
            <w:tcW w:w="8386" w:type="dxa"/>
          </w:tcPr>
          <w:p w:rsidR="001045F1" w:rsidRPr="001045F1" w:rsidRDefault="001045F1" w:rsidP="001045F1">
            <w:pPr>
              <w:rPr>
                <w:rFonts w:cs="Arial"/>
                <w:b/>
              </w:rPr>
            </w:pPr>
            <w:bookmarkStart w:id="1" w:name="_Hlk135207916"/>
            <w:r>
              <w:rPr>
                <w:b/>
              </w:rPr>
              <w:t>Accessories</w:t>
            </w:r>
          </w:p>
          <w:p w:rsidR="001045F1" w:rsidRDefault="001045F1" w:rsidP="001045F1">
            <w:pPr>
              <w:rPr>
                <w:rFonts w:cs="Arial"/>
              </w:rPr>
            </w:pPr>
          </w:p>
          <w:p w:rsidR="00F63018" w:rsidRPr="00D72455" w:rsidRDefault="00F63018" w:rsidP="00F63018">
            <w:pPr>
              <w:rPr>
                <w:rFonts w:cs="Arial"/>
                <w:b/>
              </w:rPr>
            </w:pPr>
            <w:r>
              <w:rPr>
                <w:b/>
              </w:rPr>
              <w:t>Power supply (6.25 A-24 V) for voltage of 230V AC/ 24V DC</w:t>
            </w:r>
          </w:p>
          <w:p w:rsidR="00F63018" w:rsidRPr="00F63018" w:rsidRDefault="00F63018" w:rsidP="00F63018">
            <w:pPr>
              <w:rPr>
                <w:rFonts w:cs="Arial"/>
              </w:rPr>
            </w:pPr>
          </w:p>
          <w:p w:rsidR="00F63018" w:rsidRPr="00F63018" w:rsidRDefault="00F63018" w:rsidP="00F63018">
            <w:pPr>
              <w:rPr>
                <w:rFonts w:cs="Arial"/>
              </w:rPr>
            </w:pPr>
            <w:r>
              <w:t>Technical data:</w:t>
            </w:r>
          </w:p>
          <w:p w:rsidR="00F63018" w:rsidRPr="00F63018" w:rsidRDefault="00F63018" w:rsidP="00F63018">
            <w:pPr>
              <w:rPr>
                <w:rFonts w:cs="Arial"/>
              </w:rPr>
            </w:pPr>
          </w:p>
          <w:p w:rsidR="00F63018" w:rsidRPr="00F63018" w:rsidRDefault="00F63018" w:rsidP="00F63018">
            <w:pPr>
              <w:rPr>
                <w:rFonts w:cs="Arial"/>
              </w:rPr>
            </w:pPr>
            <w:r>
              <w:t xml:space="preserve">Input voltage: </w:t>
            </w:r>
            <w:r>
              <w:tab/>
              <w:t>230 V AC +/-10 %</w:t>
            </w:r>
          </w:p>
          <w:p w:rsidR="00F63018" w:rsidRPr="00F63018" w:rsidRDefault="00F63018" w:rsidP="00F63018">
            <w:pPr>
              <w:rPr>
                <w:rFonts w:cs="Arial"/>
              </w:rPr>
            </w:pPr>
            <w:r>
              <w:t xml:space="preserve">Power: </w:t>
            </w:r>
            <w:r>
              <w:tab/>
            </w:r>
            <w:r>
              <w:tab/>
              <w:t>150 W</w:t>
            </w:r>
          </w:p>
          <w:p w:rsidR="00F63018" w:rsidRPr="00DB3577" w:rsidRDefault="00F63018" w:rsidP="00F63018">
            <w:pPr>
              <w:rPr>
                <w:rFonts w:cs="Arial"/>
                <w:lang w:val="da-DK"/>
              </w:rPr>
            </w:pPr>
            <w:r w:rsidRPr="00DB3577">
              <w:rPr>
                <w:lang w:val="da-DK"/>
              </w:rPr>
              <w:t xml:space="preserve">Output </w:t>
            </w:r>
            <w:proofErr w:type="spellStart"/>
            <w:r w:rsidRPr="00DB3577">
              <w:rPr>
                <w:lang w:val="da-DK"/>
              </w:rPr>
              <w:t>voltage</w:t>
            </w:r>
            <w:proofErr w:type="spellEnd"/>
            <w:r w:rsidRPr="00DB3577">
              <w:rPr>
                <w:lang w:val="da-DK"/>
              </w:rPr>
              <w:t xml:space="preserve">: </w:t>
            </w:r>
            <w:r w:rsidRPr="00DB3577">
              <w:rPr>
                <w:lang w:val="da-DK"/>
              </w:rPr>
              <w:tab/>
              <w:t>24 V DC +-3 % (SELV)</w:t>
            </w:r>
          </w:p>
          <w:p w:rsidR="00F63018" w:rsidRPr="00F63018" w:rsidRDefault="00F63018" w:rsidP="00F63018">
            <w:pPr>
              <w:rPr>
                <w:rFonts w:cs="Arial"/>
              </w:rPr>
            </w:pPr>
            <w:r>
              <w:t xml:space="preserve">Output current: </w:t>
            </w:r>
            <w:r>
              <w:tab/>
              <w:t>6.25 A</w:t>
            </w:r>
          </w:p>
          <w:p w:rsidR="00F63018" w:rsidRPr="00F63018" w:rsidRDefault="00F63018" w:rsidP="00F63018">
            <w:pPr>
              <w:rPr>
                <w:rFonts w:cs="Arial"/>
              </w:rPr>
            </w:pPr>
            <w:r>
              <w:t>Design:</w:t>
            </w:r>
            <w:r>
              <w:tab/>
            </w:r>
            <w:r>
              <w:tab/>
              <w:t>Top hat rail housing</w:t>
            </w:r>
          </w:p>
          <w:p w:rsidR="00F63018" w:rsidRPr="00DB3577" w:rsidRDefault="00F63018" w:rsidP="00F63018">
            <w:pPr>
              <w:rPr>
                <w:rFonts w:cs="Arial"/>
                <w:lang w:val="fr-FR"/>
              </w:rPr>
            </w:pPr>
            <w:r w:rsidRPr="00DB3577">
              <w:rPr>
                <w:lang w:val="fr-FR"/>
              </w:rPr>
              <w:t>Dimensions (W x H x D): 72 x 95 x 66.5 mm</w:t>
            </w:r>
            <w:bookmarkEnd w:id="1"/>
          </w:p>
          <w:p w:rsidR="00F63018" w:rsidRPr="00DB3577" w:rsidRDefault="00F63018" w:rsidP="00F63018">
            <w:pPr>
              <w:rPr>
                <w:rFonts w:cs="Arial"/>
                <w:lang w:val="fr-FR"/>
              </w:rPr>
            </w:pPr>
          </w:p>
          <w:p w:rsidR="00F63018" w:rsidRPr="002B41B5" w:rsidRDefault="00F63018" w:rsidP="00F63018">
            <w:pPr>
              <w:rPr>
                <w:rFonts w:cs="Arial"/>
                <w:b/>
              </w:rPr>
            </w:pPr>
            <w:r>
              <w:rPr>
                <w:b/>
              </w:rPr>
              <w:t>Product: Power supply NT 6.25A-24V HS or equivalent</w:t>
            </w:r>
          </w:p>
          <w:p w:rsidR="00F63018" w:rsidRPr="00F63018" w:rsidRDefault="00F63018" w:rsidP="00F63018">
            <w:pPr>
              <w:rPr>
                <w:rFonts w:cs="Arial"/>
              </w:rPr>
            </w:pPr>
          </w:p>
          <w:p w:rsidR="00F63018" w:rsidRDefault="00F63018" w:rsidP="00F63018">
            <w:pPr>
              <w:rPr>
                <w:rFonts w:cs="Arial"/>
              </w:rPr>
            </w:pPr>
            <w:r>
              <w:t>........................  Option                   ..............................  €             ..............................  €</w:t>
            </w:r>
          </w:p>
          <w:p w:rsidR="0048244A" w:rsidRDefault="0048244A" w:rsidP="001668CF">
            <w:pPr>
              <w:rPr>
                <w:rFonts w:cs="Arial"/>
                <w:b/>
                <w:bCs/>
              </w:rPr>
            </w:pPr>
          </w:p>
          <w:p w:rsidR="00DB3577" w:rsidRDefault="00DB3577" w:rsidP="001668CF">
            <w:pPr>
              <w:rPr>
                <w:rFonts w:cs="Arial"/>
                <w:b/>
                <w:bCs/>
              </w:rPr>
            </w:pPr>
          </w:p>
          <w:p w:rsidR="008B5559" w:rsidRPr="00D72455" w:rsidRDefault="008B5559" w:rsidP="008B5559">
            <w:pPr>
              <w:rPr>
                <w:rFonts w:cs="Arial"/>
                <w:b/>
              </w:rPr>
            </w:pPr>
            <w:r>
              <w:rPr>
                <w:b/>
              </w:rPr>
              <w:t>Switching power supply (10 A-24 V) for voltage of 230V AC/ 24V DC</w:t>
            </w:r>
          </w:p>
          <w:p w:rsidR="008B5559" w:rsidRPr="00F63018" w:rsidRDefault="008B5559" w:rsidP="008B5559">
            <w:pPr>
              <w:rPr>
                <w:rFonts w:cs="Arial"/>
              </w:rPr>
            </w:pPr>
          </w:p>
          <w:p w:rsidR="008B5559" w:rsidRPr="00F63018" w:rsidRDefault="008B5559" w:rsidP="008B5559">
            <w:pPr>
              <w:rPr>
                <w:rFonts w:cs="Arial"/>
              </w:rPr>
            </w:pPr>
            <w:r>
              <w:t>Technical data:</w:t>
            </w:r>
          </w:p>
          <w:p w:rsidR="008B5559" w:rsidRPr="00F63018" w:rsidRDefault="008B5559" w:rsidP="008B5559">
            <w:pPr>
              <w:rPr>
                <w:rFonts w:cs="Arial"/>
              </w:rPr>
            </w:pPr>
          </w:p>
          <w:p w:rsidR="008B5559" w:rsidRPr="00F63018" w:rsidRDefault="008B5559" w:rsidP="008B5559">
            <w:pPr>
              <w:rPr>
                <w:rFonts w:cs="Arial"/>
              </w:rPr>
            </w:pPr>
            <w:r>
              <w:t xml:space="preserve">Input voltage: </w:t>
            </w:r>
            <w:r>
              <w:tab/>
              <w:t>230 V AC +/-10 %</w:t>
            </w:r>
          </w:p>
          <w:p w:rsidR="008B5559" w:rsidRPr="00F63018" w:rsidRDefault="008B5559" w:rsidP="008B5559">
            <w:pPr>
              <w:rPr>
                <w:rFonts w:cs="Arial"/>
              </w:rPr>
            </w:pPr>
            <w:r>
              <w:t xml:space="preserve">Power: </w:t>
            </w:r>
            <w:r>
              <w:tab/>
            </w:r>
            <w:r>
              <w:tab/>
              <w:t>240 W</w:t>
            </w:r>
          </w:p>
          <w:p w:rsidR="009B7897" w:rsidRDefault="008B5559" w:rsidP="008B5559">
            <w:pPr>
              <w:rPr>
                <w:rFonts w:cs="Arial"/>
              </w:rPr>
            </w:pPr>
            <w:r>
              <w:t xml:space="preserve">Output voltage: 24 V DC </w:t>
            </w:r>
          </w:p>
          <w:p w:rsidR="008B5559" w:rsidRPr="00F63018" w:rsidRDefault="008B5559" w:rsidP="008B5559">
            <w:pPr>
              <w:rPr>
                <w:rFonts w:cs="Arial"/>
              </w:rPr>
            </w:pPr>
            <w:r>
              <w:t xml:space="preserve">Output current: </w:t>
            </w:r>
            <w:r>
              <w:tab/>
              <w:t>10 A</w:t>
            </w:r>
          </w:p>
          <w:p w:rsidR="008B5559" w:rsidRPr="00F63018" w:rsidRDefault="008B5559" w:rsidP="008B5559">
            <w:pPr>
              <w:rPr>
                <w:rFonts w:cs="Arial"/>
              </w:rPr>
            </w:pPr>
            <w:r>
              <w:t>Design:</w:t>
            </w:r>
            <w:r>
              <w:tab/>
            </w:r>
            <w:r>
              <w:tab/>
              <w:t>Top hat rail housing</w:t>
            </w:r>
          </w:p>
          <w:p w:rsidR="008B5559" w:rsidRPr="00F63018" w:rsidRDefault="008B5559" w:rsidP="008B5559">
            <w:pPr>
              <w:rPr>
                <w:rFonts w:cs="Arial"/>
              </w:rPr>
            </w:pPr>
            <w:r>
              <w:t>Dimensions (L x W x H): 85 x 125 x 120 mm</w:t>
            </w:r>
          </w:p>
          <w:p w:rsidR="008B5559" w:rsidRPr="00F63018" w:rsidRDefault="008B5559" w:rsidP="008B5559">
            <w:pPr>
              <w:rPr>
                <w:rFonts w:cs="Arial"/>
              </w:rPr>
            </w:pPr>
          </w:p>
          <w:p w:rsidR="008B5559" w:rsidRPr="002B41B5" w:rsidRDefault="008B5559" w:rsidP="008B5559">
            <w:pPr>
              <w:rPr>
                <w:rFonts w:cs="Arial"/>
                <w:b/>
              </w:rPr>
            </w:pPr>
            <w:r>
              <w:rPr>
                <w:b/>
              </w:rPr>
              <w:t>Product: Power supply NT 10A-24V HS or equivalent</w:t>
            </w:r>
          </w:p>
          <w:p w:rsidR="008B5559" w:rsidRPr="00F63018" w:rsidRDefault="008B5559" w:rsidP="008B5559">
            <w:pPr>
              <w:rPr>
                <w:rFonts w:cs="Arial"/>
              </w:rPr>
            </w:pPr>
          </w:p>
          <w:p w:rsidR="008B5559" w:rsidRDefault="008B5559" w:rsidP="008B5559">
            <w:pPr>
              <w:rPr>
                <w:rFonts w:cs="Arial"/>
              </w:rPr>
            </w:pPr>
            <w:r>
              <w:t>........................  Option                   ..............................  €             ..............................  €</w:t>
            </w:r>
          </w:p>
          <w:p w:rsidR="009B7897" w:rsidRDefault="009B7897" w:rsidP="008B5559">
            <w:pPr>
              <w:rPr>
                <w:rFonts w:cs="Arial"/>
              </w:rPr>
            </w:pPr>
          </w:p>
          <w:p w:rsidR="00DB3577" w:rsidRDefault="00DB3577" w:rsidP="008B5559">
            <w:pPr>
              <w:rPr>
                <w:rFonts w:cs="Arial"/>
              </w:rPr>
            </w:pPr>
          </w:p>
          <w:p w:rsidR="009B7897" w:rsidRPr="00D72455" w:rsidRDefault="009B7897" w:rsidP="009B7897">
            <w:pPr>
              <w:rPr>
                <w:rFonts w:cs="Arial"/>
                <w:b/>
              </w:rPr>
            </w:pPr>
            <w:r>
              <w:rPr>
                <w:b/>
              </w:rPr>
              <w:t>Switching power supply (24 A-24 V) for voltage of 230V AC/ 24V DC</w:t>
            </w:r>
          </w:p>
          <w:p w:rsidR="009B7897" w:rsidRPr="00F63018" w:rsidRDefault="009B7897" w:rsidP="009B7897">
            <w:pPr>
              <w:rPr>
                <w:rFonts w:cs="Arial"/>
              </w:rPr>
            </w:pPr>
          </w:p>
          <w:p w:rsidR="009B7897" w:rsidRPr="00F63018" w:rsidRDefault="009B7897" w:rsidP="009B7897">
            <w:pPr>
              <w:rPr>
                <w:rFonts w:cs="Arial"/>
              </w:rPr>
            </w:pPr>
            <w:r>
              <w:t>Technical data:</w:t>
            </w:r>
          </w:p>
          <w:p w:rsidR="009B7897" w:rsidRPr="00F63018" w:rsidRDefault="009B7897" w:rsidP="009B7897">
            <w:pPr>
              <w:rPr>
                <w:rFonts w:cs="Arial"/>
              </w:rPr>
            </w:pPr>
          </w:p>
          <w:p w:rsidR="009B7897" w:rsidRPr="00F63018" w:rsidRDefault="009B7897" w:rsidP="009B7897">
            <w:pPr>
              <w:rPr>
                <w:rFonts w:cs="Arial"/>
              </w:rPr>
            </w:pPr>
            <w:r>
              <w:t xml:space="preserve">Input voltage: </w:t>
            </w:r>
            <w:r>
              <w:tab/>
              <w:t>230 V AC +/-10%</w:t>
            </w:r>
          </w:p>
          <w:p w:rsidR="009B7897" w:rsidRPr="00F63018" w:rsidRDefault="009B7897" w:rsidP="009B7897">
            <w:pPr>
              <w:rPr>
                <w:rFonts w:cs="Arial"/>
              </w:rPr>
            </w:pPr>
            <w:r>
              <w:t xml:space="preserve">Power: </w:t>
            </w:r>
            <w:r>
              <w:tab/>
            </w:r>
            <w:r>
              <w:tab/>
              <w:t>480 W</w:t>
            </w:r>
          </w:p>
          <w:p w:rsidR="009B7897" w:rsidRDefault="009B7897" w:rsidP="009B7897">
            <w:pPr>
              <w:rPr>
                <w:rFonts w:cs="Arial"/>
              </w:rPr>
            </w:pPr>
            <w:r>
              <w:t xml:space="preserve">Output voltage: 24 V DC </w:t>
            </w:r>
          </w:p>
          <w:p w:rsidR="009B7897" w:rsidRPr="00F63018" w:rsidRDefault="009B7897" w:rsidP="009B7897">
            <w:pPr>
              <w:rPr>
                <w:rFonts w:cs="Arial"/>
              </w:rPr>
            </w:pPr>
            <w:r>
              <w:t xml:space="preserve">Output current: </w:t>
            </w:r>
            <w:r>
              <w:tab/>
              <w:t>24 A</w:t>
            </w:r>
          </w:p>
          <w:p w:rsidR="009B7897" w:rsidRPr="00F63018" w:rsidRDefault="009B7897" w:rsidP="009B7897">
            <w:pPr>
              <w:rPr>
                <w:rFonts w:cs="Arial"/>
              </w:rPr>
            </w:pPr>
            <w:r>
              <w:t>Design:</w:t>
            </w:r>
            <w:r>
              <w:tab/>
            </w:r>
            <w:r>
              <w:tab/>
              <w:t>Top hat rail housing</w:t>
            </w:r>
          </w:p>
          <w:p w:rsidR="009B7897" w:rsidRPr="00F63018" w:rsidRDefault="009B7897" w:rsidP="009B7897">
            <w:pPr>
              <w:rPr>
                <w:rFonts w:cs="Arial"/>
              </w:rPr>
            </w:pPr>
            <w:r>
              <w:t>Dimensions (L x W x H): 175 x 125 x 120 mm</w:t>
            </w:r>
          </w:p>
          <w:p w:rsidR="009B7897" w:rsidRPr="00F63018" w:rsidRDefault="009B7897" w:rsidP="009B7897">
            <w:pPr>
              <w:rPr>
                <w:rFonts w:cs="Arial"/>
              </w:rPr>
            </w:pPr>
          </w:p>
          <w:p w:rsidR="009B7897" w:rsidRPr="002B41B5" w:rsidRDefault="009B7897" w:rsidP="009B7897">
            <w:pPr>
              <w:rPr>
                <w:rFonts w:cs="Arial"/>
                <w:b/>
              </w:rPr>
            </w:pPr>
            <w:r>
              <w:rPr>
                <w:b/>
              </w:rPr>
              <w:t>Product: Power supply NT 24A-24V HS or equivalent</w:t>
            </w:r>
          </w:p>
          <w:p w:rsidR="009B7897" w:rsidRPr="00F63018" w:rsidRDefault="009B7897" w:rsidP="009B7897">
            <w:pPr>
              <w:rPr>
                <w:rFonts w:cs="Arial"/>
              </w:rPr>
            </w:pPr>
          </w:p>
          <w:p w:rsidR="009B7897" w:rsidRDefault="009B7897" w:rsidP="009B7897">
            <w:pPr>
              <w:rPr>
                <w:rFonts w:cs="Arial"/>
              </w:rPr>
            </w:pPr>
            <w:r>
              <w:t>........................  Option                   ..............................  €             ..............................  €</w:t>
            </w:r>
          </w:p>
          <w:p w:rsidR="009B7897" w:rsidRDefault="009B7897" w:rsidP="0048244A">
            <w:pPr>
              <w:rPr>
                <w:rFonts w:cs="Arial"/>
                <w:b/>
              </w:rPr>
            </w:pPr>
          </w:p>
          <w:p w:rsidR="00DB3577" w:rsidRDefault="00DB3577" w:rsidP="0048244A">
            <w:pPr>
              <w:rPr>
                <w:rFonts w:cs="Arial"/>
                <w:b/>
              </w:rPr>
            </w:pPr>
          </w:p>
          <w:p w:rsidR="0048244A" w:rsidRPr="00D72455" w:rsidRDefault="0048244A" w:rsidP="0048244A">
            <w:pPr>
              <w:rPr>
                <w:rFonts w:cs="Arial"/>
                <w:b/>
              </w:rPr>
            </w:pPr>
            <w:r>
              <w:rPr>
                <w:b/>
              </w:rPr>
              <w:t>Control cabinet</w:t>
            </w:r>
          </w:p>
          <w:p w:rsidR="0048244A" w:rsidRPr="00F63018" w:rsidRDefault="0048244A" w:rsidP="0048244A">
            <w:pPr>
              <w:rPr>
                <w:rFonts w:cs="Arial"/>
              </w:rPr>
            </w:pPr>
          </w:p>
          <w:p w:rsidR="0048244A" w:rsidRPr="00F63018" w:rsidRDefault="0048244A" w:rsidP="0048244A">
            <w:pPr>
              <w:rPr>
                <w:rFonts w:cs="Arial"/>
              </w:rPr>
            </w:pPr>
            <w:r>
              <w:t>Technical data / design:</w:t>
            </w:r>
          </w:p>
          <w:p w:rsidR="00C2594E" w:rsidRDefault="00853FBE" w:rsidP="0048244A">
            <w:pPr>
              <w:rPr>
                <w:rFonts w:cs="Arial"/>
              </w:rPr>
            </w:pPr>
            <w:r>
              <w:t xml:space="preserve">Control cabinet housing with mounting plate, feed terminals, 230VAC fuse, </w:t>
            </w:r>
          </w:p>
          <w:p w:rsidR="00C2594E" w:rsidRDefault="00C2594E" w:rsidP="0048244A">
            <w:pPr>
              <w:rPr>
                <w:rFonts w:cs="Arial"/>
              </w:rPr>
            </w:pPr>
            <w:r>
              <w:lastRenderedPageBreak/>
              <w:t>Fine wire fuse 24 V DC.</w:t>
            </w:r>
          </w:p>
          <w:p w:rsidR="00C2594E" w:rsidRDefault="00C2594E" w:rsidP="0048244A">
            <w:pPr>
              <w:rPr>
                <w:rFonts w:cs="Arial"/>
              </w:rPr>
            </w:pPr>
            <w:r>
              <w:t>2x top hat rail TS35 length ……… mm</w:t>
            </w:r>
          </w:p>
          <w:p w:rsidR="00C2594E" w:rsidRDefault="00C2594E" w:rsidP="0048244A">
            <w:pPr>
              <w:rPr>
                <w:rFonts w:cs="Arial"/>
              </w:rPr>
            </w:pPr>
          </w:p>
          <w:p w:rsidR="0048244A" w:rsidRPr="00F63018" w:rsidRDefault="0048244A" w:rsidP="0048244A">
            <w:pPr>
              <w:rPr>
                <w:rFonts w:cs="Arial"/>
              </w:rPr>
            </w:pPr>
            <w:r>
              <w:t>Dimensions: ………………. mm</w:t>
            </w:r>
          </w:p>
          <w:p w:rsidR="00C2594E" w:rsidRPr="00F63018" w:rsidRDefault="00C2594E" w:rsidP="00C2594E">
            <w:pPr>
              <w:rPr>
                <w:rFonts w:cs="Arial"/>
              </w:rPr>
            </w:pPr>
            <w:r>
              <w:t>IP66 IK10 RAL7035</w:t>
            </w:r>
          </w:p>
          <w:p w:rsidR="00C2594E" w:rsidRDefault="00C2594E" w:rsidP="0048244A">
            <w:pPr>
              <w:rPr>
                <w:rFonts w:cs="Arial"/>
              </w:rPr>
            </w:pPr>
          </w:p>
          <w:p w:rsidR="0048244A" w:rsidRPr="00F63018" w:rsidRDefault="00C2594E" w:rsidP="0048244A">
            <w:pPr>
              <w:rPr>
                <w:rFonts w:cs="Arial"/>
              </w:rPr>
            </w:pPr>
            <w:r>
              <w:t xml:space="preserve">For mounting power supply and </w:t>
            </w:r>
            <w:proofErr w:type="spellStart"/>
            <w:r>
              <w:t>myGEZE</w:t>
            </w:r>
            <w:proofErr w:type="spellEnd"/>
            <w:r>
              <w:t xml:space="preserve"> Control System</w:t>
            </w:r>
          </w:p>
          <w:p w:rsidR="0048244A" w:rsidRDefault="0048244A" w:rsidP="0048244A">
            <w:pPr>
              <w:rPr>
                <w:rFonts w:cs="Arial"/>
              </w:rPr>
            </w:pPr>
          </w:p>
          <w:p w:rsidR="0048244A" w:rsidRPr="002B41B5" w:rsidRDefault="0048244A" w:rsidP="0048244A">
            <w:pPr>
              <w:rPr>
                <w:rFonts w:cs="Arial"/>
                <w:b/>
              </w:rPr>
            </w:pPr>
            <w:r>
              <w:rPr>
                <w:b/>
              </w:rPr>
              <w:t>Product: control cabinet size 1...4 or equivalent</w:t>
            </w:r>
          </w:p>
          <w:p w:rsidR="0048244A" w:rsidRPr="00F63018" w:rsidRDefault="0048244A" w:rsidP="0048244A">
            <w:pPr>
              <w:rPr>
                <w:rFonts w:cs="Arial"/>
              </w:rPr>
            </w:pPr>
          </w:p>
          <w:p w:rsidR="0048244A" w:rsidRDefault="0048244A" w:rsidP="0048244A">
            <w:pPr>
              <w:rPr>
                <w:rFonts w:cs="Arial"/>
              </w:rPr>
            </w:pPr>
            <w:r>
              <w:t>........................  Option                   ..............................  €             ..............................  €</w:t>
            </w:r>
          </w:p>
          <w:p w:rsidR="0048244A" w:rsidRDefault="0048244A" w:rsidP="001668CF">
            <w:pPr>
              <w:rPr>
                <w:rFonts w:cs="Arial"/>
                <w:b/>
                <w:bCs/>
              </w:rPr>
            </w:pPr>
          </w:p>
          <w:p w:rsidR="00DB3577" w:rsidRDefault="00DB3577" w:rsidP="001668CF">
            <w:pPr>
              <w:rPr>
                <w:rFonts w:cs="Arial"/>
                <w:b/>
                <w:bCs/>
              </w:rPr>
            </w:pPr>
          </w:p>
          <w:p w:rsidR="002807FF" w:rsidRDefault="002807FF" w:rsidP="002807FF">
            <w:pPr>
              <w:rPr>
                <w:rFonts w:cs="Arial"/>
                <w:b/>
              </w:rPr>
            </w:pPr>
            <w:r>
              <w:rPr>
                <w:b/>
              </w:rPr>
              <w:t>Distribution box</w:t>
            </w:r>
          </w:p>
          <w:p w:rsidR="002807FF" w:rsidRPr="00F63018" w:rsidRDefault="002807FF" w:rsidP="002807FF">
            <w:pPr>
              <w:rPr>
                <w:rFonts w:cs="Arial"/>
              </w:rPr>
            </w:pPr>
          </w:p>
          <w:p w:rsidR="002807FF" w:rsidRPr="00F63018" w:rsidRDefault="002807FF" w:rsidP="002807FF">
            <w:pPr>
              <w:rPr>
                <w:rFonts w:cs="Arial"/>
              </w:rPr>
            </w:pPr>
            <w:r>
              <w:t>Technical data / design:</w:t>
            </w:r>
          </w:p>
          <w:p w:rsidR="002807FF" w:rsidRDefault="002807FF" w:rsidP="002807FF">
            <w:pPr>
              <w:rPr>
                <w:rFonts w:cs="Arial"/>
              </w:rPr>
            </w:pPr>
            <w:r>
              <w:t xml:space="preserve">Control cabinet housing with mounting plate, feed terminals, 230VAC fuse, </w:t>
            </w:r>
          </w:p>
          <w:p w:rsidR="002807FF" w:rsidRDefault="002807FF" w:rsidP="002807FF">
            <w:pPr>
              <w:rPr>
                <w:rFonts w:cs="Arial"/>
              </w:rPr>
            </w:pPr>
            <w:r>
              <w:t>Fine wire fuse 24VDC.</w:t>
            </w:r>
          </w:p>
          <w:p w:rsidR="002807FF" w:rsidRDefault="002807FF" w:rsidP="002807FF">
            <w:pPr>
              <w:rPr>
                <w:rFonts w:cs="Arial"/>
              </w:rPr>
            </w:pPr>
            <w:r>
              <w:t>2x top hat rail TS35 length 750 mm</w:t>
            </w:r>
          </w:p>
          <w:p w:rsidR="002807FF" w:rsidRDefault="002807FF" w:rsidP="002807FF">
            <w:pPr>
              <w:rPr>
                <w:rFonts w:cs="Arial"/>
              </w:rPr>
            </w:pPr>
          </w:p>
          <w:p w:rsidR="002807FF" w:rsidRPr="00F63018" w:rsidRDefault="002807FF" w:rsidP="002807FF">
            <w:pPr>
              <w:rPr>
                <w:rFonts w:cs="Arial"/>
              </w:rPr>
            </w:pPr>
            <w:r>
              <w:t>Dimensions: H</w:t>
            </w:r>
            <w:r>
              <w:rPr>
                <w:color w:val="111111"/>
              </w:rPr>
              <w:t>254</w:t>
            </w:r>
            <w:r>
              <w:t>xW</w:t>
            </w:r>
            <w:r>
              <w:rPr>
                <w:color w:val="111111"/>
              </w:rPr>
              <w:t>361</w:t>
            </w:r>
            <w:r>
              <w:t xml:space="preserve">xD165 mm </w:t>
            </w:r>
          </w:p>
          <w:p w:rsidR="002807FF" w:rsidRPr="00F63018" w:rsidRDefault="002807FF" w:rsidP="002807FF">
            <w:pPr>
              <w:rPr>
                <w:rFonts w:cs="Arial"/>
              </w:rPr>
            </w:pPr>
            <w:r>
              <w:t>IP66 polystyrene, grey, deflection membranes, M20/M25/M32/M40</w:t>
            </w:r>
          </w:p>
          <w:p w:rsidR="002807FF" w:rsidRDefault="002807FF" w:rsidP="002807FF">
            <w:pPr>
              <w:rPr>
                <w:rFonts w:cs="Arial"/>
              </w:rPr>
            </w:pPr>
          </w:p>
          <w:p w:rsidR="002807FF" w:rsidRPr="00F63018" w:rsidRDefault="002807FF" w:rsidP="002807FF">
            <w:pPr>
              <w:rPr>
                <w:rFonts w:cs="Arial"/>
              </w:rPr>
            </w:pPr>
            <w:r>
              <w:t xml:space="preserve">For mounting power supply and </w:t>
            </w:r>
            <w:proofErr w:type="spellStart"/>
            <w:r>
              <w:t>myGEZE</w:t>
            </w:r>
            <w:proofErr w:type="spellEnd"/>
            <w:r>
              <w:t xml:space="preserve"> Control components  </w:t>
            </w:r>
          </w:p>
          <w:p w:rsidR="00E46A62" w:rsidRPr="00F63018" w:rsidRDefault="00E46A62" w:rsidP="002807FF">
            <w:pPr>
              <w:rPr>
                <w:rFonts w:cs="Arial"/>
              </w:rPr>
            </w:pPr>
          </w:p>
          <w:p w:rsidR="002807FF" w:rsidRPr="002B41B5" w:rsidRDefault="002807FF" w:rsidP="002807FF">
            <w:pPr>
              <w:rPr>
                <w:rFonts w:cs="Arial"/>
                <w:b/>
              </w:rPr>
            </w:pPr>
            <w:r>
              <w:rPr>
                <w:b/>
              </w:rPr>
              <w:t>Product: distribution box or equivalent</w:t>
            </w:r>
          </w:p>
          <w:p w:rsidR="002807FF" w:rsidRPr="00F63018" w:rsidRDefault="002807FF" w:rsidP="002807FF">
            <w:pPr>
              <w:rPr>
                <w:rFonts w:cs="Arial"/>
              </w:rPr>
            </w:pPr>
          </w:p>
          <w:p w:rsidR="002807FF" w:rsidRDefault="002807FF" w:rsidP="002807FF">
            <w:r>
              <w:t>........................  Option                   ..............................  €             ..............................  €</w:t>
            </w:r>
          </w:p>
          <w:p w:rsidR="0017591A" w:rsidRDefault="0017591A" w:rsidP="002807FF">
            <w:pPr>
              <w:rPr>
                <w:rFonts w:cs="Arial"/>
                <w:b/>
                <w:bCs/>
              </w:rPr>
            </w:pPr>
          </w:p>
          <w:p w:rsidR="0017591A" w:rsidRDefault="0017591A" w:rsidP="002807FF">
            <w:pPr>
              <w:rPr>
                <w:rFonts w:cs="Arial"/>
                <w:b/>
                <w:bCs/>
              </w:rPr>
            </w:pPr>
          </w:p>
          <w:p w:rsidR="0017591A" w:rsidRPr="00D72455" w:rsidRDefault="0017591A" w:rsidP="0017591A">
            <w:pPr>
              <w:rPr>
                <w:rFonts w:cs="Arial"/>
                <w:b/>
              </w:rPr>
            </w:pPr>
            <w:r>
              <w:rPr>
                <w:b/>
              </w:rPr>
              <w:t xml:space="preserve">CAN/CAN interface </w:t>
            </w:r>
          </w:p>
          <w:p w:rsidR="0017591A" w:rsidRPr="00F63018" w:rsidRDefault="0017591A" w:rsidP="0017591A">
            <w:pPr>
              <w:rPr>
                <w:rFonts w:cs="Arial"/>
              </w:rPr>
            </w:pPr>
          </w:p>
          <w:p w:rsidR="0017591A" w:rsidRPr="002C11C7" w:rsidRDefault="0017591A" w:rsidP="0017591A">
            <w:pPr>
              <w:rPr>
                <w:rFonts w:cs="Arial"/>
              </w:rPr>
            </w:pPr>
            <w:r>
              <w:t>Technical data:</w:t>
            </w:r>
          </w:p>
          <w:p w:rsidR="0017591A" w:rsidRPr="002C11C7" w:rsidRDefault="0017591A" w:rsidP="0017591A">
            <w:pPr>
              <w:rPr>
                <w:rFonts w:cs="Arial"/>
              </w:rPr>
            </w:pPr>
          </w:p>
          <w:p w:rsidR="0017591A" w:rsidRDefault="0017591A" w:rsidP="0017591A">
            <w:pPr>
              <w:rPr>
                <w:rFonts w:cs="Arial"/>
              </w:rPr>
            </w:pPr>
            <w:r>
              <w:t>CAN interface galvanically isolated.</w:t>
            </w:r>
          </w:p>
          <w:p w:rsidR="0017591A" w:rsidRPr="002C11C7" w:rsidRDefault="0017591A" w:rsidP="0017591A">
            <w:pPr>
              <w:rPr>
                <w:rFonts w:cs="Arial"/>
              </w:rPr>
            </w:pPr>
          </w:p>
          <w:p w:rsidR="0017591A" w:rsidRPr="002C11C7" w:rsidRDefault="0017591A" w:rsidP="0017591A">
            <w:pPr>
              <w:rPr>
                <w:rFonts w:cs="Arial"/>
              </w:rPr>
            </w:pPr>
            <w:r>
              <w:t>CAN expansion module for automatic sliding door, revolving door and swing door drives as interface to connect to the GEZE building management system.</w:t>
            </w:r>
          </w:p>
          <w:p w:rsidR="0017591A" w:rsidRPr="00C20CB3" w:rsidRDefault="0017591A" w:rsidP="0017591A">
            <w:pPr>
              <w:pStyle w:val="NormalWeb"/>
              <w:shd w:val="clear" w:color="auto" w:fill="FFFFFF"/>
              <w:spacing w:before="0" w:beforeAutospacing="0" w:after="0" w:afterAutospacing="0"/>
            </w:pPr>
            <w:r>
              <w:rPr>
                <w:rFonts w:ascii="Arial" w:hAnsi="Arial"/>
                <w:sz w:val="20"/>
              </w:rPr>
              <w:t>Installation, commissioning and training for the operator as well as handover of documentation</w:t>
            </w:r>
          </w:p>
          <w:p w:rsidR="0017591A" w:rsidRDefault="0017591A" w:rsidP="002807FF">
            <w:pPr>
              <w:rPr>
                <w:rFonts w:cs="Arial"/>
                <w:b/>
                <w:bCs/>
              </w:rPr>
            </w:pPr>
          </w:p>
          <w:p w:rsidR="0048244A" w:rsidRPr="001045F1" w:rsidRDefault="0048244A" w:rsidP="001668CF">
            <w:pPr>
              <w:rPr>
                <w:rFonts w:cs="Arial"/>
                <w:b/>
                <w:bCs/>
              </w:rPr>
            </w:pPr>
          </w:p>
        </w:tc>
      </w:tr>
    </w:tbl>
    <w:p w:rsidR="006C7AC0" w:rsidRDefault="006C7AC0">
      <w:r>
        <w:lastRenderedPageBreak/>
        <w:br w:type="page"/>
      </w:r>
    </w:p>
    <w:tbl>
      <w:tblPr>
        <w:tblW w:w="9140" w:type="dxa"/>
        <w:tblLayout w:type="fixed"/>
        <w:tblCellMar>
          <w:left w:w="70" w:type="dxa"/>
          <w:right w:w="70" w:type="dxa"/>
        </w:tblCellMar>
        <w:tblLook w:val="0000" w:firstRow="0" w:lastRow="0" w:firstColumn="0" w:lastColumn="0" w:noHBand="0" w:noVBand="0"/>
      </w:tblPr>
      <w:tblGrid>
        <w:gridCol w:w="754"/>
        <w:gridCol w:w="8386"/>
      </w:tblGrid>
      <w:tr w:rsidR="006C7AC0" w:rsidRPr="001045F1" w:rsidTr="001A52EF">
        <w:tc>
          <w:tcPr>
            <w:tcW w:w="754" w:type="dxa"/>
          </w:tcPr>
          <w:p w:rsidR="006C7AC0" w:rsidRDefault="006C7AC0" w:rsidP="003A0A1D">
            <w:pPr>
              <w:pStyle w:val="Header"/>
              <w:numPr>
                <w:ilvl w:val="0"/>
                <w:numId w:val="1"/>
              </w:numPr>
              <w:tabs>
                <w:tab w:val="clear" w:pos="4536"/>
                <w:tab w:val="clear" w:pos="9072"/>
                <w:tab w:val="left" w:pos="425"/>
              </w:tabs>
            </w:pPr>
          </w:p>
        </w:tc>
        <w:tc>
          <w:tcPr>
            <w:tcW w:w="8386" w:type="dxa"/>
          </w:tcPr>
          <w:p w:rsidR="006C7AC0" w:rsidRPr="007E43FA" w:rsidRDefault="006C7AC0" w:rsidP="006C7AC0">
            <w:pPr>
              <w:autoSpaceDE w:val="0"/>
              <w:autoSpaceDN w:val="0"/>
              <w:adjustRightInd w:val="0"/>
              <w:rPr>
                <w:b/>
              </w:rPr>
            </w:pPr>
            <w:r>
              <w:rPr>
                <w:b/>
              </w:rPr>
              <w:t>Services / project management / installation, assembly</w:t>
            </w:r>
          </w:p>
          <w:p w:rsidR="006C7AC0" w:rsidRDefault="006C7AC0" w:rsidP="001045F1">
            <w:pPr>
              <w:rPr>
                <w:rFonts w:cs="Arial"/>
                <w:b/>
              </w:rPr>
            </w:pPr>
          </w:p>
          <w:p w:rsidR="006C7AC0" w:rsidRDefault="006C7AC0" w:rsidP="006C7AC0">
            <w:pPr>
              <w:autoSpaceDE w:val="0"/>
              <w:autoSpaceDN w:val="0"/>
              <w:adjustRightInd w:val="0"/>
              <w:rPr>
                <w:b/>
              </w:rPr>
            </w:pPr>
            <w:r>
              <w:rPr>
                <w:b/>
              </w:rPr>
              <w:t>Project planning/configuration:</w:t>
            </w:r>
          </w:p>
          <w:p w:rsidR="00D619BF" w:rsidRDefault="00D619BF" w:rsidP="006C7AC0">
            <w:pPr>
              <w:autoSpaceDE w:val="0"/>
              <w:autoSpaceDN w:val="0"/>
              <w:adjustRightInd w:val="0"/>
              <w:rPr>
                <w:b/>
              </w:rPr>
            </w:pPr>
          </w:p>
          <w:p w:rsidR="006C7AC0" w:rsidRPr="006C7AC0" w:rsidRDefault="006C7AC0" w:rsidP="006C7AC0">
            <w:pPr>
              <w:autoSpaceDE w:val="0"/>
              <w:autoSpaceDN w:val="0"/>
              <w:adjustRightInd w:val="0"/>
              <w:rPr>
                <w:b/>
              </w:rPr>
            </w:pPr>
            <w:r>
              <w:rPr>
                <w:b/>
              </w:rPr>
              <w:t>This item includes planning and configuration of the offered networking system.</w:t>
            </w:r>
          </w:p>
          <w:p w:rsidR="006C7AC0" w:rsidRDefault="006C7AC0" w:rsidP="006C7AC0">
            <w:pPr>
              <w:autoSpaceDE w:val="0"/>
              <w:autoSpaceDN w:val="0"/>
              <w:adjustRightInd w:val="0"/>
            </w:pPr>
          </w:p>
          <w:p w:rsidR="00E971BB" w:rsidRDefault="00E971BB" w:rsidP="00E971BB">
            <w:pPr>
              <w:autoSpaceDE w:val="0"/>
              <w:autoSpaceDN w:val="0"/>
              <w:adjustRightInd w:val="0"/>
            </w:pPr>
            <w:r>
              <w:t>The service includes:</w:t>
            </w:r>
          </w:p>
          <w:p w:rsidR="00E971BB" w:rsidRDefault="00E971BB" w:rsidP="00E971BB">
            <w:pPr>
              <w:autoSpaceDE w:val="0"/>
              <w:autoSpaceDN w:val="0"/>
              <w:adjustRightInd w:val="0"/>
            </w:pPr>
            <w:r>
              <w:t>- Coordination of functions and scope of services with the responsible building integrator/project manager</w:t>
            </w:r>
          </w:p>
          <w:p w:rsidR="00E971BB" w:rsidRDefault="00E971BB" w:rsidP="00E971BB">
            <w:pPr>
              <w:autoSpaceDE w:val="0"/>
              <w:autoSpaceDN w:val="0"/>
              <w:adjustRightInd w:val="0"/>
            </w:pPr>
            <w:r>
              <w:t>- An online coordination meeting with the client. If a site meeting is desired, this can be requested at an additional cost</w:t>
            </w:r>
          </w:p>
          <w:p w:rsidR="00E971BB" w:rsidRDefault="00E971BB" w:rsidP="00E971BB">
            <w:pPr>
              <w:autoSpaceDE w:val="0"/>
              <w:autoSpaceDN w:val="0"/>
              <w:adjustRightInd w:val="0"/>
            </w:pPr>
            <w:r>
              <w:t>- Preparation of technical specifications in accordance with the client's requirements and in consultation with the department responsible for building automation. The first version and one revision are included; [00, 01]. Work that goes beyond the first revision will be charged upon presentation of proof</w:t>
            </w:r>
          </w:p>
          <w:p w:rsidR="00E971BB" w:rsidRDefault="00E971BB" w:rsidP="00E971BB">
            <w:pPr>
              <w:autoSpaceDE w:val="0"/>
              <w:autoSpaceDN w:val="0"/>
              <w:adjustRightInd w:val="0"/>
            </w:pPr>
            <w:r>
              <w:t xml:space="preserve">- Creation of project-specific electrical planning for the </w:t>
            </w:r>
            <w:proofErr w:type="spellStart"/>
            <w:r>
              <w:t>myGEZE</w:t>
            </w:r>
            <w:proofErr w:type="spellEnd"/>
            <w:r>
              <w:t xml:space="preserve"> Control </w:t>
            </w:r>
            <w:proofErr w:type="spellStart"/>
            <w:r>
              <w:t>control</w:t>
            </w:r>
            <w:proofErr w:type="spellEnd"/>
            <w:r>
              <w:t xml:space="preserve"> cabinet and the necessary support documents</w:t>
            </w:r>
          </w:p>
          <w:p w:rsidR="00E971BB" w:rsidRDefault="00E971BB" w:rsidP="00E971BB">
            <w:pPr>
              <w:autoSpaceDE w:val="0"/>
              <w:autoSpaceDN w:val="0"/>
              <w:adjustRightInd w:val="0"/>
            </w:pPr>
            <w:r>
              <w:t>- Technical project planning of the controller system based on detailed coordination from the technical specifications</w:t>
            </w:r>
          </w:p>
          <w:p w:rsidR="00E971BB" w:rsidRDefault="00E971BB" w:rsidP="00E971BB">
            <w:pPr>
              <w:autoSpaceDE w:val="0"/>
              <w:autoSpaceDN w:val="0"/>
              <w:adjustRightInd w:val="0"/>
            </w:pPr>
            <w:r>
              <w:t>- Creating and installing the configurations for the controller system</w:t>
            </w:r>
          </w:p>
          <w:p w:rsidR="00D619BF" w:rsidRDefault="00D619BF" w:rsidP="00D619BF">
            <w:pPr>
              <w:pStyle w:val="NormalWeb"/>
              <w:shd w:val="clear" w:color="auto" w:fill="FFFFFF"/>
              <w:spacing w:before="0" w:beforeAutospacing="0" w:after="0" w:afterAutospacing="0"/>
              <w:rPr>
                <w:rFonts w:ascii="Arial" w:hAnsi="Arial"/>
                <w:sz w:val="20"/>
                <w:szCs w:val="20"/>
                <w:lang w:val="en-US"/>
              </w:rPr>
            </w:pPr>
          </w:p>
          <w:p w:rsidR="00951DCC" w:rsidRPr="00951DCC" w:rsidRDefault="00951DCC" w:rsidP="00951DCC">
            <w:pPr>
              <w:pStyle w:val="NormalWeb"/>
              <w:shd w:val="clear" w:color="auto" w:fill="FFFFFF"/>
              <w:spacing w:before="0" w:beforeAutospacing="0" w:after="0" w:afterAutospacing="0"/>
              <w:rPr>
                <w:rFonts w:ascii="Arial" w:hAnsi="Arial"/>
                <w:sz w:val="20"/>
                <w:szCs w:val="20"/>
                <w:lang w:val="en-US"/>
              </w:rPr>
            </w:pPr>
            <w:r w:rsidRPr="00951DCC">
              <w:rPr>
                <w:rFonts w:ascii="Arial" w:hAnsi="Arial"/>
                <w:sz w:val="20"/>
                <w:szCs w:val="20"/>
                <w:lang w:val="en-US"/>
              </w:rPr>
              <w:t>The following services are not included:</w:t>
            </w:r>
          </w:p>
          <w:p w:rsidR="00951DCC" w:rsidRPr="00951DCC" w:rsidRDefault="00951DCC" w:rsidP="00951DCC">
            <w:pPr>
              <w:pStyle w:val="NormalWeb"/>
              <w:shd w:val="clear" w:color="auto" w:fill="FFFFFF"/>
              <w:spacing w:before="0" w:beforeAutospacing="0" w:after="0" w:afterAutospacing="0"/>
              <w:rPr>
                <w:rFonts w:ascii="Arial" w:hAnsi="Arial"/>
                <w:sz w:val="20"/>
                <w:szCs w:val="20"/>
                <w:lang w:val="en-US"/>
              </w:rPr>
            </w:pPr>
            <w:r w:rsidRPr="00951DCC">
              <w:rPr>
                <w:rFonts w:ascii="Arial" w:hAnsi="Arial"/>
                <w:sz w:val="20"/>
                <w:szCs w:val="20"/>
                <w:lang w:val="en-US"/>
              </w:rPr>
              <w:t>- Building-specific cable diagrams</w:t>
            </w:r>
          </w:p>
          <w:p w:rsidR="00951DCC" w:rsidRPr="00951DCC" w:rsidRDefault="00951DCC" w:rsidP="00951DCC">
            <w:pPr>
              <w:pStyle w:val="NormalWeb"/>
              <w:shd w:val="clear" w:color="auto" w:fill="FFFFFF"/>
              <w:spacing w:before="0" w:beforeAutospacing="0" w:after="0" w:afterAutospacing="0"/>
              <w:rPr>
                <w:rFonts w:ascii="Arial" w:hAnsi="Arial"/>
                <w:sz w:val="20"/>
                <w:szCs w:val="20"/>
                <w:lang w:val="en-US"/>
              </w:rPr>
            </w:pPr>
            <w:r w:rsidRPr="00951DCC">
              <w:rPr>
                <w:rFonts w:ascii="Arial" w:hAnsi="Arial"/>
                <w:sz w:val="20"/>
                <w:szCs w:val="20"/>
                <w:lang w:val="en-US"/>
              </w:rPr>
              <w:t>- Consulting outside the actual GEZE product services</w:t>
            </w:r>
          </w:p>
          <w:p w:rsidR="00951DCC" w:rsidRDefault="00951DCC" w:rsidP="00951DCC">
            <w:pPr>
              <w:pStyle w:val="NormalWeb"/>
              <w:shd w:val="clear" w:color="auto" w:fill="FFFFFF"/>
              <w:spacing w:before="0" w:beforeAutospacing="0" w:after="0" w:afterAutospacing="0"/>
              <w:rPr>
                <w:rFonts w:ascii="Arial" w:hAnsi="Arial"/>
                <w:sz w:val="20"/>
                <w:szCs w:val="20"/>
                <w:lang w:val="en-US"/>
              </w:rPr>
            </w:pPr>
            <w:r w:rsidRPr="00951DCC">
              <w:rPr>
                <w:rFonts w:ascii="Arial" w:hAnsi="Arial"/>
                <w:sz w:val="20"/>
                <w:szCs w:val="20"/>
                <w:lang w:val="en-US"/>
              </w:rPr>
              <w:t>- Coordination with other trades (e.g. electrical, burglar alarm systems and access control). These can be commissioned as a separate service within the scope of ON-SITE PROJECT MANAGEMENT.</w:t>
            </w:r>
          </w:p>
          <w:p w:rsidR="00951DCC" w:rsidRPr="00DB3577" w:rsidRDefault="00951DCC" w:rsidP="00D619BF">
            <w:pPr>
              <w:pStyle w:val="NormalWeb"/>
              <w:shd w:val="clear" w:color="auto" w:fill="FFFFFF"/>
              <w:spacing w:before="0" w:beforeAutospacing="0" w:after="0" w:afterAutospacing="0"/>
              <w:rPr>
                <w:rFonts w:ascii="Arial" w:hAnsi="Arial"/>
                <w:sz w:val="20"/>
                <w:szCs w:val="20"/>
                <w:lang w:val="en-US"/>
              </w:rPr>
            </w:pPr>
          </w:p>
          <w:p w:rsidR="006C7AC0" w:rsidRPr="007E43FA" w:rsidRDefault="00C20CB3" w:rsidP="006C7AC0">
            <w:pPr>
              <w:autoSpaceDE w:val="0"/>
              <w:autoSpaceDN w:val="0"/>
              <w:adjustRightInd w:val="0"/>
            </w:pPr>
            <w:r>
              <w:t>........................  AW</w:t>
            </w:r>
            <w:r>
              <w:tab/>
            </w:r>
            <w:r>
              <w:tab/>
            </w:r>
            <w:r>
              <w:tab/>
              <w:t>..............................  €             ..............................  €</w:t>
            </w:r>
          </w:p>
          <w:p w:rsidR="006C7AC0" w:rsidRDefault="006C7AC0" w:rsidP="001045F1">
            <w:pPr>
              <w:rPr>
                <w:rFonts w:cs="Arial"/>
                <w:b/>
              </w:rPr>
            </w:pPr>
          </w:p>
          <w:p w:rsidR="006C7AC0" w:rsidRDefault="006C7AC0" w:rsidP="001045F1">
            <w:pPr>
              <w:rPr>
                <w:rFonts w:cs="Arial"/>
                <w:b/>
              </w:rPr>
            </w:pPr>
          </w:p>
          <w:p w:rsidR="00D619BF" w:rsidRDefault="00D619BF" w:rsidP="00D619BF">
            <w:pPr>
              <w:autoSpaceDE w:val="0"/>
              <w:autoSpaceDN w:val="0"/>
              <w:adjustRightInd w:val="0"/>
              <w:rPr>
                <w:b/>
              </w:rPr>
            </w:pPr>
            <w:r>
              <w:rPr>
                <w:b/>
              </w:rPr>
              <w:t>Project monitoring / coordination:</w:t>
            </w:r>
          </w:p>
          <w:p w:rsidR="00D619BF" w:rsidRDefault="00D619BF" w:rsidP="00D619BF">
            <w:pPr>
              <w:autoSpaceDE w:val="0"/>
              <w:autoSpaceDN w:val="0"/>
              <w:adjustRightInd w:val="0"/>
              <w:rPr>
                <w:b/>
              </w:rPr>
            </w:pPr>
          </w:p>
          <w:p w:rsidR="00D619BF" w:rsidRPr="003D301B" w:rsidRDefault="00D619BF" w:rsidP="00D619BF">
            <w:pPr>
              <w:autoSpaceDE w:val="0"/>
              <w:autoSpaceDN w:val="0"/>
              <w:adjustRightInd w:val="0"/>
              <w:rPr>
                <w:rFonts w:cs="Arial"/>
                <w:b/>
              </w:rPr>
            </w:pPr>
            <w:r>
              <w:rPr>
                <w:b/>
              </w:rPr>
              <w:t xml:space="preserve">This item includes a flat rate for project management tasks required to coordinate a smooth project process. Project management tasks include, for example, reviewing preliminary work on the doors in relation to the required wiring, installation of flush-mounted sockets for instance for peripheral activation equipment. </w:t>
            </w:r>
          </w:p>
          <w:p w:rsidR="00D619BF" w:rsidRPr="003D301B" w:rsidRDefault="00D619BF" w:rsidP="00D619BF">
            <w:pPr>
              <w:autoSpaceDE w:val="0"/>
              <w:autoSpaceDN w:val="0"/>
              <w:adjustRightInd w:val="0"/>
              <w:rPr>
                <w:rFonts w:cs="Arial"/>
                <w:b/>
              </w:rPr>
            </w:pPr>
          </w:p>
          <w:p w:rsidR="006C7AC0" w:rsidRPr="003D301B" w:rsidRDefault="00D619BF" w:rsidP="00D619BF">
            <w:pPr>
              <w:autoSpaceDE w:val="0"/>
              <w:autoSpaceDN w:val="0"/>
              <w:adjustRightInd w:val="0"/>
              <w:rPr>
                <w:rFonts w:cs="Arial"/>
                <w:b/>
              </w:rPr>
            </w:pPr>
            <w:r>
              <w:rPr>
                <w:b/>
              </w:rPr>
              <w:t>In addition, this item includes coordination between GEZE/GEZE Service GmbH and the on-site installation companies.</w:t>
            </w:r>
          </w:p>
          <w:p w:rsidR="003D301B" w:rsidRDefault="003D301B" w:rsidP="00D619BF">
            <w:pPr>
              <w:autoSpaceDE w:val="0"/>
              <w:autoSpaceDN w:val="0"/>
              <w:adjustRightInd w:val="0"/>
              <w:rPr>
                <w:rFonts w:cs="Arial"/>
                <w:b/>
              </w:rPr>
            </w:pPr>
          </w:p>
          <w:p w:rsidR="00CC6E91" w:rsidRDefault="00CC6E91" w:rsidP="00CC6E91">
            <w:pPr>
              <w:autoSpaceDE w:val="0"/>
              <w:autoSpaceDN w:val="0"/>
              <w:adjustRightInd w:val="0"/>
            </w:pPr>
            <w:r>
              <w:t>Definition of services:</w:t>
            </w:r>
          </w:p>
          <w:p w:rsidR="00CC6E91" w:rsidRDefault="00CC6E91" w:rsidP="00CC6E91">
            <w:pPr>
              <w:autoSpaceDE w:val="0"/>
              <w:autoSpaceDN w:val="0"/>
              <w:adjustRightInd w:val="0"/>
            </w:pPr>
            <w:r>
              <w:t>The preliminary examination for each product system is carried out once per system.</w:t>
            </w:r>
          </w:p>
          <w:p w:rsidR="00CC6E91" w:rsidRDefault="00CC6E91" w:rsidP="00CC6E91">
            <w:pPr>
              <w:autoSpaceDE w:val="0"/>
              <w:autoSpaceDN w:val="0"/>
              <w:adjustRightInd w:val="0"/>
            </w:pPr>
            <w:r>
              <w:t>If the testing of the various product systems is spread over several days, additional journeys may be necessary.</w:t>
            </w:r>
          </w:p>
          <w:p w:rsidR="00081F7D" w:rsidRPr="0063347E" w:rsidRDefault="00CC6E91" w:rsidP="00CC6E91">
            <w:pPr>
              <w:rPr>
                <w:lang w:val="en-US"/>
              </w:rPr>
            </w:pPr>
            <w:r>
              <w:t>If further testing is necessary due to a defect, this follow-up appointment will be invoiced upon presentation of proof.</w:t>
            </w:r>
          </w:p>
          <w:p w:rsidR="003D301B" w:rsidRPr="0063347E" w:rsidRDefault="003D301B" w:rsidP="00D619BF">
            <w:pPr>
              <w:autoSpaceDE w:val="0"/>
              <w:autoSpaceDN w:val="0"/>
              <w:adjustRightInd w:val="0"/>
              <w:rPr>
                <w:rFonts w:cs="Arial"/>
                <w:lang w:val="en-US"/>
              </w:rPr>
            </w:pPr>
          </w:p>
          <w:p w:rsidR="003D301B" w:rsidRPr="00223D49" w:rsidRDefault="003D301B" w:rsidP="003D301B">
            <w:pPr>
              <w:autoSpaceDE w:val="0"/>
              <w:autoSpaceDN w:val="0"/>
              <w:adjustRightInd w:val="0"/>
              <w:rPr>
                <w:rFonts w:cs="Arial"/>
              </w:rPr>
            </w:pPr>
            <w:r w:rsidRPr="00223D49">
              <w:t xml:space="preserve">Documentation: </w:t>
            </w:r>
          </w:p>
          <w:p w:rsidR="003D301B" w:rsidRPr="003D301B" w:rsidRDefault="003D301B" w:rsidP="003D301B">
            <w:pPr>
              <w:autoSpaceDE w:val="0"/>
              <w:autoSpaceDN w:val="0"/>
              <w:adjustRightInd w:val="0"/>
              <w:rPr>
                <w:rFonts w:cs="Arial"/>
              </w:rPr>
            </w:pPr>
            <w:r>
              <w:t>Defect notifications are transferred to the client or, if desired, to the construction manager for coordination and tracking. The construction manager is responsible for commissioning and monitoring the product groups. The review of preliminary work is documented and reported via a door-specific construction status list and photos.</w:t>
            </w:r>
          </w:p>
          <w:p w:rsidR="003D301B" w:rsidRPr="003D301B" w:rsidRDefault="003D301B" w:rsidP="00D619BF">
            <w:pPr>
              <w:autoSpaceDE w:val="0"/>
              <w:autoSpaceDN w:val="0"/>
              <w:adjustRightInd w:val="0"/>
              <w:rPr>
                <w:rFonts w:cs="Arial"/>
              </w:rPr>
            </w:pPr>
          </w:p>
          <w:p w:rsidR="003D301B" w:rsidRDefault="00C20CB3" w:rsidP="003D301B">
            <w:pPr>
              <w:autoSpaceDE w:val="0"/>
              <w:autoSpaceDN w:val="0"/>
              <w:adjustRightInd w:val="0"/>
            </w:pPr>
            <w:r>
              <w:lastRenderedPageBreak/>
              <w:t>........................  AW</w:t>
            </w:r>
            <w:r>
              <w:tab/>
            </w:r>
            <w:r>
              <w:tab/>
            </w:r>
            <w:r>
              <w:tab/>
              <w:t>..............................  €             ..............................  €</w:t>
            </w:r>
          </w:p>
          <w:p w:rsidR="008B3915" w:rsidRDefault="008B3915" w:rsidP="0012094B">
            <w:pPr>
              <w:autoSpaceDE w:val="0"/>
              <w:autoSpaceDN w:val="0"/>
              <w:adjustRightInd w:val="0"/>
              <w:rPr>
                <w:b/>
              </w:rPr>
            </w:pPr>
          </w:p>
          <w:p w:rsidR="008B3915" w:rsidRDefault="008B3915" w:rsidP="0012094B">
            <w:pPr>
              <w:autoSpaceDE w:val="0"/>
              <w:autoSpaceDN w:val="0"/>
              <w:adjustRightInd w:val="0"/>
              <w:rPr>
                <w:b/>
              </w:rPr>
            </w:pPr>
          </w:p>
          <w:p w:rsidR="0012094B" w:rsidRDefault="0012094B" w:rsidP="0012094B">
            <w:pPr>
              <w:autoSpaceDE w:val="0"/>
              <w:autoSpaceDN w:val="0"/>
              <w:adjustRightInd w:val="0"/>
              <w:rPr>
                <w:b/>
              </w:rPr>
            </w:pPr>
            <w:r>
              <w:rPr>
                <w:b/>
              </w:rPr>
              <w:t>Commissioning and training:</w:t>
            </w:r>
          </w:p>
          <w:p w:rsidR="008B3915" w:rsidRPr="00A62DFC" w:rsidRDefault="008B3915" w:rsidP="008B3915">
            <w:pPr>
              <w:autoSpaceDE w:val="0"/>
              <w:autoSpaceDN w:val="0"/>
              <w:adjustRightInd w:val="0"/>
            </w:pPr>
          </w:p>
          <w:p w:rsidR="0008143C" w:rsidRDefault="0008143C" w:rsidP="0008143C">
            <w:pPr>
              <w:autoSpaceDE w:val="0"/>
              <w:autoSpaceDN w:val="0"/>
              <w:adjustRightInd w:val="0"/>
            </w:pPr>
            <w:r>
              <w:t>The service includes:</w:t>
            </w:r>
          </w:p>
          <w:p w:rsidR="0008143C" w:rsidRDefault="0008143C" w:rsidP="0008143C">
            <w:pPr>
              <w:autoSpaceDE w:val="0"/>
              <w:autoSpaceDN w:val="0"/>
              <w:adjustRightInd w:val="0"/>
            </w:pPr>
            <w:r>
              <w:t>- Flat rate for software commissioning</w:t>
            </w:r>
          </w:p>
          <w:p w:rsidR="0008143C" w:rsidRDefault="0008143C" w:rsidP="0008143C">
            <w:pPr>
              <w:autoSpaceDE w:val="0"/>
              <w:autoSpaceDN w:val="0"/>
              <w:adjustRightInd w:val="0"/>
            </w:pPr>
            <w:r>
              <w:t>- Function test of all data points per system type. One-time activation of all systems. A type comprises a group of products with the same features. For example, if there are a total of 20 door systems in the project, there are 4 different system variants. The functional test of all data points is therefore only carried out on 4 of 20 system installations as an example.</w:t>
            </w:r>
          </w:p>
          <w:p w:rsidR="0008143C" w:rsidRDefault="0008143C" w:rsidP="0008143C">
            <w:pPr>
              <w:autoSpaceDE w:val="0"/>
              <w:autoSpaceDN w:val="0"/>
              <w:adjustRightInd w:val="0"/>
            </w:pPr>
            <w:r>
              <w:t>- Checking messages and advertisements on the integrator's building management system</w:t>
            </w:r>
          </w:p>
          <w:p w:rsidR="0008143C" w:rsidRDefault="0008143C" w:rsidP="0008143C">
            <w:pPr>
              <w:autoSpaceDE w:val="0"/>
              <w:autoSpaceDN w:val="0"/>
              <w:adjustRightInd w:val="0"/>
            </w:pPr>
            <w:r>
              <w:t>- Instruction of the building operator and users of the building automation control system in the functions of the GEZE product systems. Training is provided based on the different product types</w:t>
            </w:r>
          </w:p>
          <w:p w:rsidR="0008143C" w:rsidRDefault="0008143C" w:rsidP="0008143C">
            <w:pPr>
              <w:autoSpaceDE w:val="0"/>
              <w:autoSpaceDN w:val="0"/>
              <w:adjustRightInd w:val="0"/>
            </w:pPr>
          </w:p>
          <w:p w:rsidR="0008143C" w:rsidRPr="0008143C" w:rsidRDefault="0008143C" w:rsidP="0008143C">
            <w:pPr>
              <w:autoSpaceDE w:val="0"/>
              <w:autoSpaceDN w:val="0"/>
              <w:adjustRightInd w:val="0"/>
              <w:rPr>
                <w:u w:val="single"/>
              </w:rPr>
            </w:pPr>
            <w:r w:rsidRPr="0008143C">
              <w:rPr>
                <w:u w:val="single"/>
              </w:rPr>
              <w:t>The following services are not included:</w:t>
            </w:r>
          </w:p>
          <w:p w:rsidR="0008143C" w:rsidRDefault="0008143C" w:rsidP="0008143C">
            <w:pPr>
              <w:autoSpaceDE w:val="0"/>
              <w:autoSpaceDN w:val="0"/>
              <w:adjustRightInd w:val="0"/>
            </w:pPr>
            <w:r>
              <w:t>An interface test with the building management integrator: This can be ordered at an additional cost.</w:t>
            </w:r>
          </w:p>
          <w:p w:rsidR="0008143C" w:rsidRDefault="0008143C" w:rsidP="0008143C">
            <w:pPr>
              <w:autoSpaceDE w:val="0"/>
              <w:autoSpaceDN w:val="0"/>
              <w:adjustRightInd w:val="0"/>
            </w:pPr>
            <w:r>
              <w:t>These services do not include expenses, hotel costs or travel expenses.</w:t>
            </w:r>
          </w:p>
          <w:p w:rsidR="0021137D" w:rsidRDefault="0008143C" w:rsidP="0008143C">
            <w:r>
              <w:t>If commissioning and instruction take place on separate days, an additional call-out charge will be made.</w:t>
            </w:r>
          </w:p>
          <w:p w:rsidR="00E473FD" w:rsidRDefault="00E473FD" w:rsidP="0021137D"/>
          <w:p w:rsidR="008B3915" w:rsidRDefault="00C20CB3" w:rsidP="008B3915">
            <w:pPr>
              <w:autoSpaceDE w:val="0"/>
              <w:autoSpaceDN w:val="0"/>
              <w:adjustRightInd w:val="0"/>
            </w:pPr>
            <w:r>
              <w:t>........................  AW</w:t>
            </w:r>
            <w:r>
              <w:tab/>
            </w:r>
            <w:r>
              <w:tab/>
            </w:r>
            <w:r>
              <w:tab/>
              <w:t>..............................  €             ..............................  €</w:t>
            </w:r>
          </w:p>
          <w:p w:rsidR="008B3915" w:rsidRDefault="008B3915" w:rsidP="008B3915">
            <w:pPr>
              <w:autoSpaceDE w:val="0"/>
              <w:autoSpaceDN w:val="0"/>
              <w:adjustRightInd w:val="0"/>
            </w:pPr>
          </w:p>
          <w:p w:rsidR="00203FB5" w:rsidRDefault="00203FB5" w:rsidP="00203FB5">
            <w:pPr>
              <w:pStyle w:val="NormalWeb"/>
              <w:shd w:val="clear" w:color="auto" w:fill="FFFFFF"/>
              <w:spacing w:before="0" w:beforeAutospacing="0" w:after="0" w:afterAutospacing="0"/>
              <w:rPr>
                <w:rFonts w:ascii="Arial" w:hAnsi="Arial" w:cs="Arial"/>
                <w:b/>
                <w:sz w:val="20"/>
                <w:szCs w:val="20"/>
              </w:rPr>
            </w:pPr>
            <w:r>
              <w:rPr>
                <w:rFonts w:ascii="Arial" w:hAnsi="Arial"/>
                <w:b/>
                <w:sz w:val="20"/>
              </w:rPr>
              <w:t>Installation of control cabinet / distribution box</w:t>
            </w:r>
          </w:p>
          <w:p w:rsidR="00203FB5" w:rsidRDefault="00203FB5" w:rsidP="00203FB5">
            <w:pPr>
              <w:pStyle w:val="NormalWeb"/>
              <w:shd w:val="clear" w:color="auto" w:fill="FFFFFF"/>
              <w:spacing w:before="0" w:beforeAutospacing="0" w:after="0" w:afterAutospacing="0"/>
              <w:rPr>
                <w:rFonts w:ascii="Arial" w:hAnsi="Arial" w:cs="Arial"/>
                <w:sz w:val="20"/>
                <w:szCs w:val="20"/>
              </w:rPr>
            </w:pPr>
            <w:r>
              <w:rPr>
                <w:rFonts w:ascii="Arial" w:hAnsi="Arial"/>
                <w:sz w:val="20"/>
              </w:rPr>
              <w:t xml:space="preserve">Installation of control cabinet or distribution box housing for </w:t>
            </w:r>
            <w:proofErr w:type="spellStart"/>
            <w:r>
              <w:rPr>
                <w:rFonts w:ascii="Arial" w:hAnsi="Arial"/>
                <w:sz w:val="20"/>
              </w:rPr>
              <w:t>myGEZE</w:t>
            </w:r>
            <w:proofErr w:type="spellEnd"/>
            <w:r>
              <w:rPr>
                <w:rFonts w:ascii="Arial" w:hAnsi="Arial"/>
                <w:sz w:val="20"/>
              </w:rPr>
              <w:t xml:space="preserve"> Control incl. connection work</w:t>
            </w:r>
          </w:p>
          <w:p w:rsidR="00203FB5" w:rsidRPr="001045F1" w:rsidRDefault="00203FB5" w:rsidP="00203FB5">
            <w:pPr>
              <w:pStyle w:val="NormalWeb"/>
              <w:shd w:val="clear" w:color="auto" w:fill="FFFFFF"/>
              <w:spacing w:before="0" w:beforeAutospacing="0" w:after="0" w:afterAutospacing="0"/>
              <w:rPr>
                <w:rFonts w:ascii="Arial" w:hAnsi="Arial" w:cs="Arial"/>
                <w:sz w:val="20"/>
                <w:szCs w:val="20"/>
              </w:rPr>
            </w:pPr>
            <w:r>
              <w:rPr>
                <w:rFonts w:ascii="Arial" w:hAnsi="Arial"/>
                <w:sz w:val="20"/>
              </w:rPr>
              <w:t xml:space="preserve">The service includes: </w:t>
            </w:r>
          </w:p>
          <w:p w:rsidR="00203FB5" w:rsidRDefault="00203FB5" w:rsidP="0017591A">
            <w:pPr>
              <w:pStyle w:val="NormalWeb"/>
              <w:numPr>
                <w:ilvl w:val="0"/>
                <w:numId w:val="15"/>
              </w:numPr>
              <w:shd w:val="clear" w:color="auto" w:fill="FFFFFF"/>
              <w:spacing w:before="0" w:beforeAutospacing="0" w:after="0" w:afterAutospacing="0"/>
              <w:rPr>
                <w:rFonts w:ascii="Arial" w:hAnsi="Arial" w:cs="Arial"/>
                <w:sz w:val="20"/>
                <w:szCs w:val="20"/>
              </w:rPr>
            </w:pPr>
            <w:r>
              <w:rPr>
                <w:rFonts w:ascii="Arial" w:hAnsi="Arial"/>
                <w:sz w:val="20"/>
              </w:rPr>
              <w:t>Wall mounting of the housing</w:t>
            </w:r>
          </w:p>
          <w:p w:rsidR="00203FB5" w:rsidRPr="00406404" w:rsidRDefault="00203FB5" w:rsidP="0017591A">
            <w:pPr>
              <w:pStyle w:val="NormalWeb"/>
              <w:numPr>
                <w:ilvl w:val="0"/>
                <w:numId w:val="15"/>
              </w:numPr>
              <w:shd w:val="clear" w:color="auto" w:fill="FFFFFF"/>
              <w:spacing w:before="0" w:beforeAutospacing="0" w:after="0" w:afterAutospacing="0"/>
              <w:rPr>
                <w:rFonts w:ascii="Arial" w:hAnsi="Arial" w:cs="Arial"/>
                <w:sz w:val="20"/>
                <w:szCs w:val="20"/>
              </w:rPr>
            </w:pPr>
            <w:r>
              <w:rPr>
                <w:rFonts w:ascii="Arial" w:hAnsi="Arial"/>
                <w:sz w:val="20"/>
              </w:rPr>
              <w:t>Connection of a prepared feed line</w:t>
            </w:r>
          </w:p>
          <w:p w:rsidR="00203FB5" w:rsidRDefault="00203FB5" w:rsidP="0017591A">
            <w:pPr>
              <w:pStyle w:val="ListParagraph"/>
              <w:numPr>
                <w:ilvl w:val="0"/>
                <w:numId w:val="15"/>
              </w:numPr>
              <w:rPr>
                <w:rFonts w:ascii="Arial" w:hAnsi="Arial" w:cs="Arial"/>
                <w:sz w:val="20"/>
                <w:szCs w:val="20"/>
              </w:rPr>
            </w:pPr>
            <w:r>
              <w:rPr>
                <w:rFonts w:ascii="Arial" w:hAnsi="Arial"/>
                <w:sz w:val="20"/>
              </w:rPr>
              <w:t>Connection of the communication and data lines</w:t>
            </w:r>
          </w:p>
          <w:p w:rsidR="00203FB5" w:rsidRDefault="00203FB5" w:rsidP="00203FB5">
            <w:pPr>
              <w:pStyle w:val="NormalWeb"/>
              <w:shd w:val="clear" w:color="auto" w:fill="FFFFFF"/>
              <w:spacing w:before="0" w:beforeAutospacing="0" w:after="0" w:afterAutospacing="0"/>
              <w:rPr>
                <w:rFonts w:ascii="Arial" w:hAnsi="Arial" w:cs="Arial"/>
                <w:sz w:val="20"/>
                <w:szCs w:val="20"/>
              </w:rPr>
            </w:pPr>
            <w:r>
              <w:rPr>
                <w:rFonts w:ascii="Arial" w:hAnsi="Arial"/>
                <w:sz w:val="20"/>
              </w:rPr>
              <w:t xml:space="preserve">Number of control cabinets / distribution boxes:                                 </w:t>
            </w:r>
            <w:r>
              <w:t>..............................  pc.</w:t>
            </w:r>
            <w:r>
              <w:rPr>
                <w:rFonts w:ascii="Arial" w:hAnsi="Arial"/>
                <w:sz w:val="20"/>
              </w:rPr>
              <w:t xml:space="preserve"> </w:t>
            </w:r>
          </w:p>
          <w:p w:rsidR="00203FB5" w:rsidRPr="00406404" w:rsidRDefault="00203FB5" w:rsidP="0017591A">
            <w:pPr>
              <w:rPr>
                <w:rFonts w:cs="Arial"/>
              </w:rPr>
            </w:pPr>
          </w:p>
          <w:p w:rsidR="00203FB5" w:rsidRPr="001045F1" w:rsidRDefault="00203FB5" w:rsidP="00203FB5">
            <w:pPr>
              <w:rPr>
                <w:rFonts w:cs="Arial"/>
              </w:rPr>
            </w:pPr>
            <w:r>
              <w:t>........................  Option                   ..............................  €             ..............................  €</w:t>
            </w:r>
          </w:p>
          <w:p w:rsidR="00203FB5" w:rsidRPr="007E43FA" w:rsidRDefault="00203FB5" w:rsidP="00203FB5">
            <w:pPr>
              <w:autoSpaceDE w:val="0"/>
              <w:autoSpaceDN w:val="0"/>
              <w:adjustRightInd w:val="0"/>
            </w:pPr>
          </w:p>
          <w:p w:rsidR="00E6752E" w:rsidRDefault="00E6752E" w:rsidP="0012094B">
            <w:pPr>
              <w:autoSpaceDE w:val="0"/>
              <w:autoSpaceDN w:val="0"/>
              <w:adjustRightInd w:val="0"/>
            </w:pPr>
          </w:p>
          <w:p w:rsidR="00E6752E" w:rsidRDefault="00E6752E" w:rsidP="00E6752E">
            <w:pPr>
              <w:pStyle w:val="NormalWeb"/>
              <w:shd w:val="clear" w:color="auto" w:fill="FFFFFF"/>
              <w:spacing w:before="0" w:beforeAutospacing="0" w:after="0" w:afterAutospacing="0"/>
              <w:rPr>
                <w:rFonts w:ascii="Arial" w:hAnsi="Arial" w:cs="Arial"/>
                <w:b/>
                <w:sz w:val="20"/>
                <w:szCs w:val="20"/>
              </w:rPr>
            </w:pPr>
            <w:r>
              <w:rPr>
                <w:rFonts w:ascii="Arial" w:hAnsi="Arial"/>
                <w:b/>
                <w:sz w:val="20"/>
              </w:rPr>
              <w:t>Creation of project-specific connection diagrams for product systems</w:t>
            </w:r>
          </w:p>
          <w:p w:rsidR="00E6752E" w:rsidRPr="00DB3577" w:rsidRDefault="00E6752E" w:rsidP="00E6752E">
            <w:pPr>
              <w:pStyle w:val="NormalWeb"/>
              <w:shd w:val="clear" w:color="auto" w:fill="FFFFFF"/>
              <w:spacing w:before="0" w:beforeAutospacing="0" w:after="0" w:afterAutospacing="0"/>
              <w:rPr>
                <w:rFonts w:ascii="Arial" w:hAnsi="Arial" w:cs="Arial"/>
                <w:b/>
                <w:sz w:val="20"/>
                <w:szCs w:val="20"/>
                <w:lang w:val="en-US"/>
              </w:rPr>
            </w:pPr>
          </w:p>
          <w:p w:rsidR="005B75DF" w:rsidRPr="005B75DF" w:rsidRDefault="005B75DF" w:rsidP="005B75DF">
            <w:pPr>
              <w:pStyle w:val="NormalWeb"/>
              <w:shd w:val="clear" w:color="auto" w:fill="FFFFFF"/>
              <w:spacing w:before="0" w:beforeAutospacing="0" w:after="0" w:afterAutospacing="0"/>
              <w:rPr>
                <w:rFonts w:ascii="Arial" w:hAnsi="Arial"/>
                <w:sz w:val="20"/>
              </w:rPr>
            </w:pPr>
            <w:r w:rsidRPr="005B75DF">
              <w:rPr>
                <w:rFonts w:ascii="Arial" w:hAnsi="Arial"/>
                <w:sz w:val="20"/>
              </w:rPr>
              <w:t>The service includes:</w:t>
            </w:r>
          </w:p>
          <w:p w:rsidR="005B75DF" w:rsidRPr="005B75DF" w:rsidRDefault="005B75DF" w:rsidP="005B75DF">
            <w:pPr>
              <w:pStyle w:val="NormalWeb"/>
              <w:shd w:val="clear" w:color="auto" w:fill="FFFFFF"/>
              <w:spacing w:before="0" w:beforeAutospacing="0" w:after="0" w:afterAutospacing="0"/>
              <w:rPr>
                <w:rFonts w:ascii="Arial" w:hAnsi="Arial"/>
                <w:sz w:val="20"/>
              </w:rPr>
            </w:pPr>
            <w:r w:rsidRPr="005B75DF">
              <w:rPr>
                <w:rFonts w:ascii="Arial" w:hAnsi="Arial"/>
                <w:sz w:val="20"/>
              </w:rPr>
              <w:t>- Creation of a wiring schematic for each system type</w:t>
            </w:r>
          </w:p>
          <w:p w:rsidR="005B75DF" w:rsidRPr="005B75DF" w:rsidRDefault="005B75DF" w:rsidP="005B75DF">
            <w:pPr>
              <w:pStyle w:val="NormalWeb"/>
              <w:shd w:val="clear" w:color="auto" w:fill="FFFFFF"/>
              <w:spacing w:before="0" w:beforeAutospacing="0" w:after="0" w:afterAutospacing="0"/>
              <w:rPr>
                <w:rFonts w:ascii="Arial" w:hAnsi="Arial"/>
                <w:sz w:val="20"/>
              </w:rPr>
            </w:pPr>
            <w:r w:rsidRPr="005B75DF">
              <w:rPr>
                <w:rFonts w:ascii="Arial" w:hAnsi="Arial"/>
                <w:sz w:val="20"/>
              </w:rPr>
              <w:t>- Creation of a networking plan for the installed product systems door, window and safety technology</w:t>
            </w:r>
          </w:p>
          <w:p w:rsidR="005B75DF" w:rsidRPr="005B75DF" w:rsidRDefault="005B75DF" w:rsidP="005B75DF">
            <w:pPr>
              <w:pStyle w:val="NormalWeb"/>
              <w:shd w:val="clear" w:color="auto" w:fill="FFFFFF"/>
              <w:spacing w:before="0" w:beforeAutospacing="0" w:after="0" w:afterAutospacing="0"/>
              <w:rPr>
                <w:rFonts w:ascii="Arial" w:hAnsi="Arial"/>
                <w:sz w:val="20"/>
              </w:rPr>
            </w:pPr>
            <w:r w:rsidRPr="005B75DF">
              <w:rPr>
                <w:rFonts w:ascii="Arial" w:hAnsi="Arial"/>
                <w:sz w:val="20"/>
              </w:rPr>
              <w:t>- A change index is included</w:t>
            </w:r>
          </w:p>
          <w:p w:rsidR="00E6752E" w:rsidRPr="0063347E" w:rsidRDefault="005B75DF" w:rsidP="005B75DF">
            <w:pPr>
              <w:pStyle w:val="NormalWeb"/>
              <w:shd w:val="clear" w:color="auto" w:fill="FFFFFF"/>
              <w:spacing w:before="0" w:beforeAutospacing="0" w:after="0" w:afterAutospacing="0"/>
              <w:rPr>
                <w:rFonts w:cs="Arial"/>
                <w:highlight w:val="yellow"/>
                <w:lang w:val="en-US"/>
              </w:rPr>
            </w:pPr>
            <w:r w:rsidRPr="005B75DF">
              <w:rPr>
                <w:rFonts w:ascii="Arial" w:hAnsi="Arial"/>
                <w:sz w:val="20"/>
              </w:rPr>
              <w:t>- Wiring diagrams can be ordered as an additional service</w:t>
            </w:r>
          </w:p>
          <w:p w:rsidR="00E6752E" w:rsidRPr="0063347E" w:rsidRDefault="00E6752E" w:rsidP="00E6752E">
            <w:pPr>
              <w:ind w:left="1068"/>
              <w:rPr>
                <w:rFonts w:cs="Arial"/>
                <w:lang w:val="en-US"/>
              </w:rPr>
            </w:pPr>
          </w:p>
          <w:p w:rsidR="00E6752E" w:rsidRPr="0063347E" w:rsidRDefault="00E6752E" w:rsidP="00E6752E">
            <w:pPr>
              <w:rPr>
                <w:rFonts w:cs="Arial"/>
                <w:lang w:val="en-US"/>
              </w:rPr>
            </w:pPr>
            <w:r w:rsidRPr="0063347E">
              <w:rPr>
                <w:lang w:val="en-US"/>
              </w:rPr>
              <w:t>........................  Option                   ..............................  €             ..............................  €</w:t>
            </w:r>
          </w:p>
          <w:p w:rsidR="00E6752E" w:rsidRPr="0063347E" w:rsidRDefault="00E6752E" w:rsidP="00CA7F34">
            <w:pPr>
              <w:autoSpaceDE w:val="0"/>
              <w:autoSpaceDN w:val="0"/>
              <w:adjustRightInd w:val="0"/>
              <w:rPr>
                <w:lang w:val="en-US"/>
              </w:rPr>
            </w:pPr>
          </w:p>
          <w:p w:rsidR="00A84564" w:rsidRPr="0063347E" w:rsidRDefault="00A84564" w:rsidP="00CA7F34">
            <w:pPr>
              <w:pStyle w:val="NormalWeb"/>
              <w:shd w:val="clear" w:color="auto" w:fill="FFFFFF"/>
              <w:spacing w:before="0" w:beforeAutospacing="0" w:after="0" w:afterAutospacing="0"/>
              <w:rPr>
                <w:rFonts w:ascii="Arial" w:hAnsi="Arial" w:cs="Arial"/>
                <w:b/>
                <w:sz w:val="20"/>
                <w:szCs w:val="20"/>
                <w:lang w:val="en-US"/>
              </w:rPr>
            </w:pPr>
            <w:r w:rsidRPr="0063347E">
              <w:rPr>
                <w:rFonts w:ascii="Arial" w:hAnsi="Arial" w:cs="Arial"/>
                <w:b/>
                <w:sz w:val="20"/>
                <w:szCs w:val="20"/>
                <w:lang w:val="en-US"/>
              </w:rPr>
              <w:t>Travel allowance</w:t>
            </w:r>
          </w:p>
          <w:p w:rsidR="00A84564" w:rsidRPr="0063347E" w:rsidRDefault="00A84564" w:rsidP="00CA7F34">
            <w:pPr>
              <w:pStyle w:val="NormalWeb"/>
              <w:shd w:val="clear" w:color="auto" w:fill="FFFFFF"/>
              <w:spacing w:before="0" w:beforeAutospacing="0" w:after="0" w:afterAutospacing="0"/>
              <w:rPr>
                <w:rFonts w:ascii="Arial" w:hAnsi="Arial" w:cs="Arial"/>
                <w:b/>
                <w:sz w:val="20"/>
                <w:szCs w:val="20"/>
                <w:lang w:val="en-US"/>
              </w:rPr>
            </w:pPr>
          </w:p>
          <w:p w:rsidR="00760D71" w:rsidRPr="00A84564" w:rsidRDefault="00A84564" w:rsidP="00A84564">
            <w:r w:rsidRPr="0063347E">
              <w:rPr>
                <w:rFonts w:cs="Arial"/>
                <w:lang w:val="en-US"/>
              </w:rPr>
              <w:lastRenderedPageBreak/>
              <w:t>Flat-rate travel and set-up costs for travel to the construction site for commissioning, construction meetings, coordination appointments. Including expenses and hotel costs, if required.</w:t>
            </w:r>
          </w:p>
          <w:p w:rsidR="00760D71" w:rsidRPr="00A84564" w:rsidRDefault="00760D71" w:rsidP="00760D71"/>
          <w:p w:rsidR="00760D71" w:rsidRPr="001045F1" w:rsidRDefault="00760D71" w:rsidP="00760D71">
            <w:pPr>
              <w:rPr>
                <w:rFonts w:cs="Arial"/>
              </w:rPr>
            </w:pPr>
            <w:r w:rsidRPr="00A84564">
              <w:rPr>
                <w:rFonts w:cs="Arial"/>
              </w:rPr>
              <w:t>........................  Option                   ..............................  €             ..............................  €</w:t>
            </w:r>
          </w:p>
          <w:p w:rsidR="002F4525" w:rsidRDefault="002F4525" w:rsidP="0012094B">
            <w:pPr>
              <w:autoSpaceDE w:val="0"/>
              <w:autoSpaceDN w:val="0"/>
              <w:adjustRightInd w:val="0"/>
            </w:pPr>
          </w:p>
          <w:p w:rsidR="0017591A" w:rsidRDefault="0017591A" w:rsidP="0012094B">
            <w:pPr>
              <w:autoSpaceDE w:val="0"/>
              <w:autoSpaceDN w:val="0"/>
              <w:adjustRightInd w:val="0"/>
            </w:pPr>
          </w:p>
          <w:p w:rsidR="002F4525" w:rsidRDefault="002F4525" w:rsidP="002F4525">
            <w:pPr>
              <w:pStyle w:val="NormalWeb"/>
              <w:shd w:val="clear" w:color="auto" w:fill="FFFFFF"/>
              <w:spacing w:before="0" w:beforeAutospacing="0" w:after="0" w:afterAutospacing="0"/>
              <w:rPr>
                <w:rFonts w:ascii="Arial" w:hAnsi="Arial" w:cs="Arial"/>
                <w:b/>
                <w:sz w:val="20"/>
                <w:szCs w:val="20"/>
              </w:rPr>
            </w:pPr>
            <w:r>
              <w:rPr>
                <w:rFonts w:ascii="Arial" w:hAnsi="Arial"/>
                <w:b/>
                <w:sz w:val="20"/>
              </w:rPr>
              <w:t>Work charged on an hourly basis</w:t>
            </w:r>
          </w:p>
          <w:p w:rsidR="002F4525" w:rsidRDefault="002F4525" w:rsidP="0017591A">
            <w:pPr>
              <w:pStyle w:val="NormalWeb"/>
              <w:shd w:val="clear" w:color="auto" w:fill="FFFFFF"/>
              <w:spacing w:before="0" w:beforeAutospacing="0" w:after="0" w:afterAutospacing="0"/>
              <w:rPr>
                <w:rFonts w:ascii="Arial" w:hAnsi="Arial" w:cs="Arial"/>
                <w:sz w:val="20"/>
                <w:szCs w:val="20"/>
              </w:rPr>
            </w:pPr>
            <w:r>
              <w:rPr>
                <w:rFonts w:ascii="Arial" w:hAnsi="Arial"/>
                <w:sz w:val="20"/>
              </w:rPr>
              <w:t>Hourly charges for additional work and services. Billing based on time and work performed, with documentation.</w:t>
            </w:r>
          </w:p>
          <w:p w:rsidR="002F4525" w:rsidRDefault="002F4525" w:rsidP="0017591A">
            <w:pPr>
              <w:rPr>
                <w:rFonts w:cs="Arial"/>
              </w:rPr>
            </w:pPr>
          </w:p>
          <w:p w:rsidR="002F4525" w:rsidRPr="001045F1" w:rsidRDefault="002F4525" w:rsidP="002F4525">
            <w:pPr>
              <w:rPr>
                <w:rFonts w:cs="Arial"/>
              </w:rPr>
            </w:pPr>
            <w:r>
              <w:t>........................  Option                   ..............................  €             ..............................  €</w:t>
            </w:r>
          </w:p>
          <w:p w:rsidR="002F4525" w:rsidRPr="007E43FA" w:rsidRDefault="002F4525" w:rsidP="002F4525">
            <w:pPr>
              <w:autoSpaceDE w:val="0"/>
              <w:autoSpaceDN w:val="0"/>
              <w:adjustRightInd w:val="0"/>
            </w:pPr>
          </w:p>
          <w:p w:rsidR="002F4525" w:rsidRPr="007E43FA" w:rsidRDefault="002F4525" w:rsidP="002F4525">
            <w:pPr>
              <w:autoSpaceDE w:val="0"/>
              <w:autoSpaceDN w:val="0"/>
              <w:adjustRightInd w:val="0"/>
            </w:pPr>
          </w:p>
          <w:p w:rsidR="003D301B" w:rsidRPr="001045F1" w:rsidRDefault="003D301B" w:rsidP="00D619BF">
            <w:pPr>
              <w:autoSpaceDE w:val="0"/>
              <w:autoSpaceDN w:val="0"/>
              <w:adjustRightInd w:val="0"/>
              <w:rPr>
                <w:rFonts w:cs="Arial"/>
                <w:b/>
              </w:rPr>
            </w:pPr>
          </w:p>
        </w:tc>
      </w:tr>
    </w:tbl>
    <w:p w:rsidR="002C11C7" w:rsidRDefault="002C11C7" w:rsidP="002C11C7">
      <w:pPr>
        <w:rPr>
          <w:rFonts w:cs="Arial"/>
        </w:rPr>
      </w:pPr>
    </w:p>
    <w:sectPr w:rsidR="002C11C7" w:rsidSect="00892E9C">
      <w:headerReference w:type="default" r:id="rId8"/>
      <w:footerReference w:type="default" r:id="rId9"/>
      <w:pgSz w:w="11906" w:h="16838" w:code="9"/>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2124" w:rsidRDefault="00C72124" w:rsidP="00490062">
      <w:r>
        <w:separator/>
      </w:r>
    </w:p>
  </w:endnote>
  <w:endnote w:type="continuationSeparator" w:id="0">
    <w:p w:rsidR="00C72124" w:rsidRDefault="00C72124" w:rsidP="00490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07FF" w:rsidRDefault="002807FF" w:rsidP="006A3CA9">
    <w:pPr>
      <w:pStyle w:val="HTMLPreformatted"/>
      <w:rPr>
        <w:rFonts w:ascii="Arial" w:hAnsi="Arial" w:cs="Arial"/>
      </w:rPr>
    </w:pPr>
    <w:r>
      <w:rPr>
        <w:rFonts w:ascii="Arial" w:hAnsi="Arial"/>
      </w:rPr>
      <w:t>Source: GEZE GmbH, Reinhold-</w:t>
    </w:r>
    <w:proofErr w:type="spellStart"/>
    <w:r>
      <w:rPr>
        <w:rFonts w:ascii="Arial" w:hAnsi="Arial"/>
      </w:rPr>
      <w:t>Vöster</w:t>
    </w:r>
    <w:proofErr w:type="spellEnd"/>
    <w:r>
      <w:rPr>
        <w:rFonts w:ascii="Arial" w:hAnsi="Arial"/>
      </w:rPr>
      <w:t xml:space="preserve">-Str. 21-29, D-71229 </w:t>
    </w:r>
    <w:proofErr w:type="spellStart"/>
    <w:r>
      <w:rPr>
        <w:rFonts w:ascii="Arial" w:hAnsi="Arial"/>
      </w:rPr>
      <w:t>Leonberg</w:t>
    </w:r>
    <w:proofErr w:type="spellEnd"/>
    <w:r>
      <w:rPr>
        <w:rFonts w:ascii="Arial" w:hAnsi="Arial"/>
      </w:rPr>
      <w:t>, Web: www.geze.com</w:t>
    </w:r>
  </w:p>
  <w:p w:rsidR="002807FF" w:rsidRDefault="002807FF">
    <w:pPr>
      <w:pStyle w:val="Footer"/>
    </w:pPr>
    <w:r>
      <w:t>Tel.: 07152-203-0, Fax: 07152-203-310, Email: info.de@geze.com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2124" w:rsidRDefault="00C72124" w:rsidP="00490062">
      <w:r>
        <w:separator/>
      </w:r>
    </w:p>
  </w:footnote>
  <w:footnote w:type="continuationSeparator" w:id="0">
    <w:p w:rsidR="00C72124" w:rsidRDefault="00C72124" w:rsidP="004900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07FF" w:rsidRPr="001A52EF" w:rsidRDefault="002807FF" w:rsidP="001A52EF">
    <w:pPr>
      <w:pStyle w:val="Footer"/>
      <w:tabs>
        <w:tab w:val="left" w:pos="5670"/>
      </w:tabs>
    </w:pPr>
    <w:r>
      <w:t xml:space="preserve">Tender text </w:t>
    </w:r>
    <w:proofErr w:type="spellStart"/>
    <w:r>
      <w:t>myGEZE</w:t>
    </w:r>
    <w:proofErr w:type="spellEnd"/>
    <w:r>
      <w:t xml:space="preserve"> Control building automation system Version 0.1</w:t>
    </w:r>
    <w:r>
      <w:tab/>
      <w:t xml:space="preserve">Status: </w:t>
    </w:r>
    <w:r w:rsidRPr="00410D39">
      <w:rPr>
        <w:rFonts w:cs="Arial"/>
      </w:rPr>
      <w:fldChar w:fldCharType="begin"/>
    </w:r>
    <w:r w:rsidRPr="00410D39">
      <w:rPr>
        <w:rFonts w:cs="Arial"/>
      </w:rPr>
      <w:instrText xml:space="preserve"> TIME \@ "dd.MM.yy" </w:instrText>
    </w:r>
    <w:r w:rsidRPr="00410D39">
      <w:rPr>
        <w:rFonts w:cs="Arial"/>
      </w:rPr>
      <w:fldChar w:fldCharType="separate"/>
    </w:r>
    <w:r w:rsidR="0063347E">
      <w:rPr>
        <w:rFonts w:cs="Arial"/>
        <w:noProof/>
      </w:rPr>
      <w:t>24.07.25</w:t>
    </w:r>
    <w:r w:rsidRPr="00410D39">
      <w:rPr>
        <w:rFonts w:cs="Arial"/>
      </w:rPr>
      <w:fldChar w:fldCharType="end"/>
    </w:r>
  </w:p>
  <w:p w:rsidR="002807FF" w:rsidRDefault="002807FF" w:rsidP="00B62DC2">
    <w:pPr>
      <w:pStyle w:val="Header"/>
      <w:rPr>
        <w:rFonts w:cs="Arial"/>
      </w:rPr>
    </w:pPr>
  </w:p>
  <w:tbl>
    <w:tblPr>
      <w:tblW w:w="0" w:type="auto"/>
      <w:tblLayout w:type="fixed"/>
      <w:tblLook w:val="04A0" w:firstRow="1" w:lastRow="0" w:firstColumn="1" w:lastColumn="0" w:noHBand="0" w:noVBand="1"/>
    </w:tblPr>
    <w:tblGrid>
      <w:gridCol w:w="1242"/>
      <w:gridCol w:w="3402"/>
      <w:gridCol w:w="709"/>
      <w:gridCol w:w="3827"/>
    </w:tblGrid>
    <w:tr w:rsidR="002807FF" w:rsidRPr="00090CDB" w:rsidTr="00B62DC2">
      <w:trPr>
        <w:cantSplit/>
        <w:trHeight w:hRule="exact" w:val="284"/>
      </w:trPr>
      <w:tc>
        <w:tcPr>
          <w:tcW w:w="1242" w:type="dxa"/>
          <w:vAlign w:val="bottom"/>
        </w:tcPr>
        <w:p w:rsidR="002807FF" w:rsidRPr="00090CDB" w:rsidRDefault="002807FF" w:rsidP="00B62DC2">
          <w:pPr>
            <w:pStyle w:val="Header"/>
            <w:rPr>
              <w:rFonts w:cs="Arial"/>
            </w:rPr>
          </w:pPr>
          <w:r>
            <w:t>Project:</w:t>
          </w:r>
        </w:p>
      </w:tc>
      <w:tc>
        <w:tcPr>
          <w:tcW w:w="7938" w:type="dxa"/>
          <w:gridSpan w:val="3"/>
          <w:tcBorders>
            <w:bottom w:val="single" w:sz="4" w:space="0" w:color="000000"/>
          </w:tcBorders>
          <w:vAlign w:val="bottom"/>
        </w:tcPr>
        <w:p w:rsidR="002807FF" w:rsidRPr="00090CDB" w:rsidRDefault="002807FF" w:rsidP="00B62DC2">
          <w:pPr>
            <w:pStyle w:val="Header"/>
            <w:rPr>
              <w:rFonts w:cs="Arial"/>
            </w:rPr>
          </w:pPr>
        </w:p>
      </w:tc>
    </w:tr>
    <w:tr w:rsidR="002807FF" w:rsidRPr="00090CDB" w:rsidTr="00B62DC2">
      <w:trPr>
        <w:cantSplit/>
        <w:trHeight w:hRule="exact" w:val="284"/>
      </w:trPr>
      <w:tc>
        <w:tcPr>
          <w:tcW w:w="1242" w:type="dxa"/>
          <w:vAlign w:val="bottom"/>
        </w:tcPr>
        <w:p w:rsidR="002807FF" w:rsidRPr="00090CDB" w:rsidRDefault="002807FF" w:rsidP="00B62DC2">
          <w:pPr>
            <w:pStyle w:val="Header"/>
            <w:rPr>
              <w:rFonts w:cs="Arial"/>
            </w:rPr>
          </w:pPr>
          <w:r>
            <w:t>Support:</w:t>
          </w:r>
        </w:p>
      </w:tc>
      <w:tc>
        <w:tcPr>
          <w:tcW w:w="7938" w:type="dxa"/>
          <w:gridSpan w:val="3"/>
          <w:tcBorders>
            <w:top w:val="single" w:sz="4" w:space="0" w:color="000000"/>
            <w:bottom w:val="single" w:sz="4" w:space="0" w:color="000000"/>
          </w:tcBorders>
          <w:vAlign w:val="bottom"/>
        </w:tcPr>
        <w:p w:rsidR="002807FF" w:rsidRPr="00090CDB" w:rsidRDefault="002807FF" w:rsidP="00B62DC2">
          <w:pPr>
            <w:pStyle w:val="Header"/>
            <w:rPr>
              <w:rFonts w:cs="Arial"/>
            </w:rPr>
          </w:pPr>
        </w:p>
      </w:tc>
    </w:tr>
    <w:tr w:rsidR="002807FF" w:rsidRPr="00090CDB" w:rsidTr="00B62DC2">
      <w:trPr>
        <w:cantSplit/>
        <w:trHeight w:hRule="exact" w:val="284"/>
      </w:trPr>
      <w:tc>
        <w:tcPr>
          <w:tcW w:w="1242" w:type="dxa"/>
          <w:vAlign w:val="bottom"/>
        </w:tcPr>
        <w:p w:rsidR="002807FF" w:rsidRPr="00090CDB" w:rsidRDefault="002807FF" w:rsidP="00B62DC2">
          <w:pPr>
            <w:pStyle w:val="Header"/>
            <w:rPr>
              <w:rFonts w:cs="Arial"/>
            </w:rPr>
          </w:pPr>
          <w:r>
            <w:t>Spec. no:</w:t>
          </w:r>
        </w:p>
      </w:tc>
      <w:tc>
        <w:tcPr>
          <w:tcW w:w="3402" w:type="dxa"/>
          <w:tcBorders>
            <w:top w:val="single" w:sz="4" w:space="0" w:color="000000"/>
            <w:bottom w:val="single" w:sz="4" w:space="0" w:color="000000"/>
          </w:tcBorders>
          <w:vAlign w:val="bottom"/>
        </w:tcPr>
        <w:p w:rsidR="002807FF" w:rsidRPr="00090CDB" w:rsidRDefault="002807FF" w:rsidP="00B62DC2">
          <w:pPr>
            <w:pStyle w:val="Header"/>
            <w:rPr>
              <w:rFonts w:cs="Arial"/>
            </w:rPr>
          </w:pPr>
        </w:p>
      </w:tc>
      <w:tc>
        <w:tcPr>
          <w:tcW w:w="709" w:type="dxa"/>
          <w:tcBorders>
            <w:top w:val="single" w:sz="4" w:space="0" w:color="000000"/>
          </w:tcBorders>
          <w:vAlign w:val="bottom"/>
        </w:tcPr>
        <w:p w:rsidR="002807FF" w:rsidRPr="00090CDB" w:rsidRDefault="002807FF" w:rsidP="00B62DC2">
          <w:pPr>
            <w:pStyle w:val="Header"/>
            <w:rPr>
              <w:rFonts w:cs="Arial"/>
            </w:rPr>
          </w:pPr>
          <w:r>
            <w:t>Site:</w:t>
          </w:r>
        </w:p>
      </w:tc>
      <w:tc>
        <w:tcPr>
          <w:tcW w:w="3827" w:type="dxa"/>
          <w:tcBorders>
            <w:top w:val="single" w:sz="4" w:space="0" w:color="000000"/>
            <w:bottom w:val="single" w:sz="4" w:space="0" w:color="000000"/>
          </w:tcBorders>
          <w:vAlign w:val="bottom"/>
        </w:tcPr>
        <w:p w:rsidR="002807FF" w:rsidRPr="00090CDB" w:rsidRDefault="002807FF" w:rsidP="00B62DC2">
          <w:pPr>
            <w:pStyle w:val="Header"/>
            <w:rPr>
              <w:rFonts w:cs="Arial"/>
            </w:rPr>
          </w:pPr>
        </w:p>
      </w:tc>
    </w:tr>
  </w:tbl>
  <w:p w:rsidR="002807FF" w:rsidRPr="00410D39" w:rsidRDefault="002807FF" w:rsidP="00B62DC2">
    <w:pPr>
      <w:pStyle w:val="Header"/>
      <w:rPr>
        <w:rFonts w:cs="Arial"/>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851"/>
      <w:gridCol w:w="1984"/>
      <w:gridCol w:w="851"/>
      <w:gridCol w:w="2410"/>
      <w:gridCol w:w="283"/>
      <w:gridCol w:w="2410"/>
      <w:gridCol w:w="283"/>
    </w:tblGrid>
    <w:tr w:rsidR="002807FF" w:rsidRPr="00410D39" w:rsidTr="00B62DC2">
      <w:trPr>
        <w:cantSplit/>
      </w:trPr>
      <w:tc>
        <w:tcPr>
          <w:tcW w:w="851" w:type="dxa"/>
        </w:tcPr>
        <w:p w:rsidR="002807FF" w:rsidRPr="00410D39" w:rsidRDefault="002807FF" w:rsidP="00B62DC2">
          <w:pPr>
            <w:pStyle w:val="Header"/>
            <w:tabs>
              <w:tab w:val="clear" w:pos="4536"/>
              <w:tab w:val="clear" w:pos="9072"/>
              <w:tab w:val="left" w:pos="425"/>
            </w:tabs>
            <w:spacing w:before="240" w:after="240"/>
            <w:jc w:val="center"/>
            <w:rPr>
              <w:rFonts w:cs="Arial"/>
            </w:rPr>
          </w:pPr>
          <w:proofErr w:type="spellStart"/>
          <w:r>
            <w:t>Pos</w:t>
          </w:r>
          <w:proofErr w:type="spellEnd"/>
          <w:r>
            <w:t xml:space="preserve"> no.</w:t>
          </w:r>
        </w:p>
      </w:tc>
      <w:tc>
        <w:tcPr>
          <w:tcW w:w="1984" w:type="dxa"/>
        </w:tcPr>
        <w:p w:rsidR="002807FF" w:rsidRPr="00410D39" w:rsidRDefault="002807FF" w:rsidP="00B62DC2">
          <w:pPr>
            <w:spacing w:before="240" w:after="240"/>
            <w:jc w:val="center"/>
            <w:rPr>
              <w:rFonts w:cs="Arial"/>
            </w:rPr>
          </w:pPr>
          <w:r>
            <w:t>Quantity</w:t>
          </w:r>
        </w:p>
      </w:tc>
      <w:tc>
        <w:tcPr>
          <w:tcW w:w="851" w:type="dxa"/>
        </w:tcPr>
        <w:p w:rsidR="002807FF" w:rsidRPr="00410D39" w:rsidRDefault="002807FF" w:rsidP="00B62DC2">
          <w:pPr>
            <w:spacing w:before="240" w:after="240"/>
            <w:jc w:val="center"/>
            <w:rPr>
              <w:rFonts w:cs="Arial"/>
            </w:rPr>
          </w:pPr>
          <w:r>
            <w:t>Unit</w:t>
          </w:r>
        </w:p>
      </w:tc>
      <w:tc>
        <w:tcPr>
          <w:tcW w:w="2410" w:type="dxa"/>
        </w:tcPr>
        <w:p w:rsidR="002807FF" w:rsidRPr="00410D39" w:rsidRDefault="002807FF" w:rsidP="00B62DC2">
          <w:pPr>
            <w:spacing w:before="240" w:after="240"/>
            <w:jc w:val="center"/>
            <w:rPr>
              <w:rFonts w:cs="Arial"/>
            </w:rPr>
          </w:pPr>
          <w:r>
            <w:t>Unit price</w:t>
          </w:r>
        </w:p>
      </w:tc>
      <w:tc>
        <w:tcPr>
          <w:tcW w:w="283" w:type="dxa"/>
        </w:tcPr>
        <w:p w:rsidR="002807FF" w:rsidRPr="00410D39" w:rsidRDefault="002807FF" w:rsidP="00B62DC2">
          <w:pPr>
            <w:spacing w:before="240" w:after="240"/>
            <w:jc w:val="center"/>
            <w:rPr>
              <w:rFonts w:cs="Arial"/>
            </w:rPr>
          </w:pPr>
        </w:p>
      </w:tc>
      <w:tc>
        <w:tcPr>
          <w:tcW w:w="2410" w:type="dxa"/>
        </w:tcPr>
        <w:p w:rsidR="002807FF" w:rsidRPr="00410D39" w:rsidRDefault="002807FF" w:rsidP="00B62DC2">
          <w:pPr>
            <w:spacing w:before="240" w:after="240"/>
            <w:jc w:val="center"/>
            <w:rPr>
              <w:rFonts w:cs="Arial"/>
            </w:rPr>
          </w:pPr>
          <w:r>
            <w:t>Total amount</w:t>
          </w:r>
        </w:p>
      </w:tc>
      <w:tc>
        <w:tcPr>
          <w:tcW w:w="283" w:type="dxa"/>
        </w:tcPr>
        <w:p w:rsidR="002807FF" w:rsidRPr="00410D39" w:rsidRDefault="002807FF" w:rsidP="00B62DC2">
          <w:pPr>
            <w:spacing w:before="240" w:after="240"/>
            <w:jc w:val="center"/>
            <w:rPr>
              <w:rFonts w:cs="Arial"/>
            </w:rPr>
          </w:pPr>
        </w:p>
      </w:tc>
    </w:tr>
  </w:tbl>
  <w:p w:rsidR="002807FF" w:rsidRPr="00C2503B" w:rsidRDefault="002807FF" w:rsidP="00B62D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8275A"/>
    <w:multiLevelType w:val="hybridMultilevel"/>
    <w:tmpl w:val="AEEC497A"/>
    <w:lvl w:ilvl="0" w:tplc="B4D87588">
      <w:numFmt w:val="bullet"/>
      <w:lvlText w:val="-"/>
      <w:lvlJc w:val="left"/>
      <w:pPr>
        <w:ind w:left="720" w:hanging="360"/>
      </w:pPr>
      <w:rPr>
        <w:rFonts w:ascii="Calibri" w:eastAsia="DengXi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92353"/>
    <w:multiLevelType w:val="multilevel"/>
    <w:tmpl w:val="A0C2B598"/>
    <w:lvl w:ilvl="0">
      <w:start w:val="1"/>
      <w:numFmt w:val="decimal"/>
      <w:lvlText w:val="%1."/>
      <w:lvlJc w:val="left"/>
      <w:pPr>
        <w:ind w:left="360" w:hanging="360"/>
      </w:pPr>
    </w:lvl>
    <w:lvl w:ilvl="1">
      <w:start w:val="25"/>
      <w:numFmt w:val="bullet"/>
      <w:lvlText w:val="-"/>
      <w:lvlJc w:val="left"/>
      <w:pPr>
        <w:ind w:left="792" w:hanging="432"/>
      </w:pPr>
      <w:rPr>
        <w:rFonts w:ascii="Univers" w:eastAsia="Times New Roman" w:hAnsi="Univers" w:cs="Times New Roman" w:hint="default"/>
      </w:rPr>
    </w:lvl>
    <w:lvl w:ilvl="2">
      <w:start w:val="25"/>
      <w:numFmt w:val="bullet"/>
      <w:lvlText w:val="-"/>
      <w:lvlJc w:val="left"/>
      <w:pPr>
        <w:ind w:left="1224" w:hanging="504"/>
      </w:pPr>
      <w:rPr>
        <w:rFonts w:ascii="Univers" w:eastAsia="Times New Roman" w:hAnsi="Univers" w:cs="Times New Roman"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9F91F9B"/>
    <w:multiLevelType w:val="singleLevel"/>
    <w:tmpl w:val="54E6638A"/>
    <w:lvl w:ilvl="0">
      <w:numFmt w:val="decimal"/>
      <w:lvlText w:val="1.%1"/>
      <w:legacy w:legacy="1" w:legacySpace="120" w:legacyIndent="425"/>
      <w:lvlJc w:val="left"/>
      <w:pPr>
        <w:ind w:left="425" w:hanging="425"/>
      </w:pPr>
    </w:lvl>
  </w:abstractNum>
  <w:abstractNum w:abstractNumId="3" w15:restartNumberingAfterBreak="0">
    <w:nsid w:val="1D353D56"/>
    <w:multiLevelType w:val="hybridMultilevel"/>
    <w:tmpl w:val="A014C1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8A1135"/>
    <w:multiLevelType w:val="hybridMultilevel"/>
    <w:tmpl w:val="8A1A96A2"/>
    <w:lvl w:ilvl="0" w:tplc="B4D8758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D928C7"/>
    <w:multiLevelType w:val="hybridMultilevel"/>
    <w:tmpl w:val="1FA07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A1A26"/>
    <w:multiLevelType w:val="hybridMultilevel"/>
    <w:tmpl w:val="B5F403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D166D74"/>
    <w:multiLevelType w:val="hybridMultilevel"/>
    <w:tmpl w:val="919A4E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D460046"/>
    <w:multiLevelType w:val="hybridMultilevel"/>
    <w:tmpl w:val="4D923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FD6A5B"/>
    <w:multiLevelType w:val="hybridMultilevel"/>
    <w:tmpl w:val="CC26792A"/>
    <w:lvl w:ilvl="0" w:tplc="B4D8758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255360"/>
    <w:multiLevelType w:val="hybridMultilevel"/>
    <w:tmpl w:val="ADFC214A"/>
    <w:lvl w:ilvl="0" w:tplc="12C692AC">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BCD7057"/>
    <w:multiLevelType w:val="hybridMultilevel"/>
    <w:tmpl w:val="2C6A5504"/>
    <w:lvl w:ilvl="0" w:tplc="B4D8758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D36E12"/>
    <w:multiLevelType w:val="hybridMultilevel"/>
    <w:tmpl w:val="14D8253A"/>
    <w:lvl w:ilvl="0" w:tplc="B4D8758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AB2BEC"/>
    <w:multiLevelType w:val="hybridMultilevel"/>
    <w:tmpl w:val="4CAE05D8"/>
    <w:lvl w:ilvl="0" w:tplc="B4D87588">
      <w:numFmt w:val="bullet"/>
      <w:lvlText w:val="-"/>
      <w:lvlJc w:val="left"/>
      <w:pPr>
        <w:ind w:left="72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1B7061"/>
    <w:multiLevelType w:val="hybridMultilevel"/>
    <w:tmpl w:val="1D74480E"/>
    <w:lvl w:ilvl="0" w:tplc="B4D87588">
      <w:numFmt w:val="bullet"/>
      <w:lvlText w:val="-"/>
      <w:lvlJc w:val="left"/>
      <w:pPr>
        <w:ind w:left="72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B14318"/>
    <w:multiLevelType w:val="hybridMultilevel"/>
    <w:tmpl w:val="767ACAC8"/>
    <w:lvl w:ilvl="0" w:tplc="B4D87588">
      <w:numFmt w:val="bullet"/>
      <w:lvlText w:val="-"/>
      <w:lvlJc w:val="left"/>
      <w:pPr>
        <w:ind w:left="72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7DA80B00">
      <w:numFmt w:val="bullet"/>
      <w:lvlText w:val="-"/>
      <w:lvlJc w:val="left"/>
      <w:pPr>
        <w:ind w:left="2160" w:hanging="360"/>
      </w:pPr>
      <w:rPr>
        <w:rFonts w:ascii="Arial" w:eastAsia="Times New Roman"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0A4722"/>
    <w:multiLevelType w:val="hybridMultilevel"/>
    <w:tmpl w:val="071409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7DA80B00">
      <w:numFmt w:val="bullet"/>
      <w:lvlText w:val="-"/>
      <w:lvlJc w:val="left"/>
      <w:pPr>
        <w:ind w:left="2160" w:hanging="360"/>
      </w:pPr>
      <w:rPr>
        <w:rFonts w:ascii="Arial" w:eastAsia="Times New Roman"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103DCC"/>
    <w:multiLevelType w:val="hybridMultilevel"/>
    <w:tmpl w:val="19C4FA06"/>
    <w:lvl w:ilvl="0" w:tplc="B4D87588">
      <w:numFmt w:val="bullet"/>
      <w:lvlText w:val="-"/>
      <w:lvlJc w:val="left"/>
      <w:pPr>
        <w:ind w:left="720" w:hanging="360"/>
      </w:pPr>
      <w:rPr>
        <w:rFonts w:ascii="Calibri" w:eastAsia="DengXi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2401FD"/>
    <w:multiLevelType w:val="hybridMultilevel"/>
    <w:tmpl w:val="04B6F668"/>
    <w:lvl w:ilvl="0" w:tplc="B4D8758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8A1C97"/>
    <w:multiLevelType w:val="hybridMultilevel"/>
    <w:tmpl w:val="F86038E0"/>
    <w:lvl w:ilvl="0" w:tplc="B4D8758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C8482A"/>
    <w:multiLevelType w:val="hybridMultilevel"/>
    <w:tmpl w:val="347263F0"/>
    <w:lvl w:ilvl="0" w:tplc="12C692AC">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8"/>
  </w:num>
  <w:num w:numId="4">
    <w:abstractNumId w:val="16"/>
  </w:num>
  <w:num w:numId="5">
    <w:abstractNumId w:val="5"/>
  </w:num>
  <w:num w:numId="6">
    <w:abstractNumId w:val="6"/>
  </w:num>
  <w:num w:numId="7">
    <w:abstractNumId w:val="7"/>
  </w:num>
  <w:num w:numId="8">
    <w:abstractNumId w:val="1"/>
  </w:num>
  <w:num w:numId="9">
    <w:abstractNumId w:val="14"/>
  </w:num>
  <w:num w:numId="10">
    <w:abstractNumId w:val="12"/>
  </w:num>
  <w:num w:numId="11">
    <w:abstractNumId w:val="13"/>
  </w:num>
  <w:num w:numId="12">
    <w:abstractNumId w:val="11"/>
  </w:num>
  <w:num w:numId="13">
    <w:abstractNumId w:val="19"/>
  </w:num>
  <w:num w:numId="14">
    <w:abstractNumId w:val="4"/>
  </w:num>
  <w:num w:numId="15">
    <w:abstractNumId w:val="9"/>
  </w:num>
  <w:num w:numId="16">
    <w:abstractNumId w:val="18"/>
  </w:num>
  <w:num w:numId="17">
    <w:abstractNumId w:val="15"/>
  </w:num>
  <w:num w:numId="18">
    <w:abstractNumId w:val="20"/>
  </w:num>
  <w:num w:numId="19">
    <w:abstractNumId w:val="10"/>
  </w:num>
  <w:num w:numId="20">
    <w:abstractNumId w:val="17"/>
  </w:num>
  <w:num w:numId="2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6A7"/>
    <w:rsid w:val="00010400"/>
    <w:rsid w:val="00010C19"/>
    <w:rsid w:val="0001154D"/>
    <w:rsid w:val="00021341"/>
    <w:rsid w:val="00024B73"/>
    <w:rsid w:val="00037B97"/>
    <w:rsid w:val="00043694"/>
    <w:rsid w:val="00053E79"/>
    <w:rsid w:val="00057AA4"/>
    <w:rsid w:val="00060165"/>
    <w:rsid w:val="00060B95"/>
    <w:rsid w:val="00074E6A"/>
    <w:rsid w:val="000803D3"/>
    <w:rsid w:val="0008143C"/>
    <w:rsid w:val="00081F7D"/>
    <w:rsid w:val="000866C0"/>
    <w:rsid w:val="000A01DE"/>
    <w:rsid w:val="000A5956"/>
    <w:rsid w:val="000B6FDF"/>
    <w:rsid w:val="000C61DB"/>
    <w:rsid w:val="000D3709"/>
    <w:rsid w:val="000D5884"/>
    <w:rsid w:val="000E27EF"/>
    <w:rsid w:val="000F0175"/>
    <w:rsid w:val="000F56A7"/>
    <w:rsid w:val="000F69DE"/>
    <w:rsid w:val="001045F1"/>
    <w:rsid w:val="00104911"/>
    <w:rsid w:val="0012094B"/>
    <w:rsid w:val="001422B6"/>
    <w:rsid w:val="0014648B"/>
    <w:rsid w:val="001479B7"/>
    <w:rsid w:val="00152A61"/>
    <w:rsid w:val="00156622"/>
    <w:rsid w:val="00163608"/>
    <w:rsid w:val="00165030"/>
    <w:rsid w:val="001658E1"/>
    <w:rsid w:val="00165D8C"/>
    <w:rsid w:val="001668CF"/>
    <w:rsid w:val="001705C5"/>
    <w:rsid w:val="00174192"/>
    <w:rsid w:val="0017591A"/>
    <w:rsid w:val="00177C2E"/>
    <w:rsid w:val="00180029"/>
    <w:rsid w:val="0018735A"/>
    <w:rsid w:val="001A3F22"/>
    <w:rsid w:val="001A52EF"/>
    <w:rsid w:val="001B4241"/>
    <w:rsid w:val="001B4B6D"/>
    <w:rsid w:val="001B4CE7"/>
    <w:rsid w:val="001B7B84"/>
    <w:rsid w:val="001C30EB"/>
    <w:rsid w:val="001C7B9F"/>
    <w:rsid w:val="001D716C"/>
    <w:rsid w:val="001E1BDE"/>
    <w:rsid w:val="001E3CE8"/>
    <w:rsid w:val="001E5A5C"/>
    <w:rsid w:val="001E6129"/>
    <w:rsid w:val="001E7486"/>
    <w:rsid w:val="001F1711"/>
    <w:rsid w:val="001F3F82"/>
    <w:rsid w:val="001F4018"/>
    <w:rsid w:val="001F5914"/>
    <w:rsid w:val="001F66A7"/>
    <w:rsid w:val="00203FB5"/>
    <w:rsid w:val="002100EE"/>
    <w:rsid w:val="0021137D"/>
    <w:rsid w:val="002169B1"/>
    <w:rsid w:val="00223D49"/>
    <w:rsid w:val="00231A5B"/>
    <w:rsid w:val="002330E1"/>
    <w:rsid w:val="00236020"/>
    <w:rsid w:val="002454F6"/>
    <w:rsid w:val="00246C42"/>
    <w:rsid w:val="002522BC"/>
    <w:rsid w:val="00254E2B"/>
    <w:rsid w:val="002672CA"/>
    <w:rsid w:val="00270636"/>
    <w:rsid w:val="00274370"/>
    <w:rsid w:val="00274515"/>
    <w:rsid w:val="002807FF"/>
    <w:rsid w:val="0029061E"/>
    <w:rsid w:val="00294FFE"/>
    <w:rsid w:val="002953E7"/>
    <w:rsid w:val="002B41B5"/>
    <w:rsid w:val="002C11C7"/>
    <w:rsid w:val="002C6309"/>
    <w:rsid w:val="002D5D91"/>
    <w:rsid w:val="002D7804"/>
    <w:rsid w:val="002F4525"/>
    <w:rsid w:val="002F5A74"/>
    <w:rsid w:val="003205EA"/>
    <w:rsid w:val="00322E0C"/>
    <w:rsid w:val="003235DA"/>
    <w:rsid w:val="00324B57"/>
    <w:rsid w:val="003332ED"/>
    <w:rsid w:val="00333781"/>
    <w:rsid w:val="00340DA8"/>
    <w:rsid w:val="00353C01"/>
    <w:rsid w:val="00355C12"/>
    <w:rsid w:val="00364E5C"/>
    <w:rsid w:val="00365FD0"/>
    <w:rsid w:val="0037066A"/>
    <w:rsid w:val="00373872"/>
    <w:rsid w:val="003756DD"/>
    <w:rsid w:val="00380CE8"/>
    <w:rsid w:val="00390A59"/>
    <w:rsid w:val="003969DB"/>
    <w:rsid w:val="003A0A1D"/>
    <w:rsid w:val="003A1AFE"/>
    <w:rsid w:val="003A2409"/>
    <w:rsid w:val="003A5539"/>
    <w:rsid w:val="003A78CD"/>
    <w:rsid w:val="003B0C68"/>
    <w:rsid w:val="003C7078"/>
    <w:rsid w:val="003D301B"/>
    <w:rsid w:val="003E2A78"/>
    <w:rsid w:val="003F7211"/>
    <w:rsid w:val="00406404"/>
    <w:rsid w:val="00406DAC"/>
    <w:rsid w:val="00410AC4"/>
    <w:rsid w:val="00410D39"/>
    <w:rsid w:val="00420DF1"/>
    <w:rsid w:val="00423D9D"/>
    <w:rsid w:val="00423FB6"/>
    <w:rsid w:val="0042404F"/>
    <w:rsid w:val="0042690A"/>
    <w:rsid w:val="004327EC"/>
    <w:rsid w:val="00436682"/>
    <w:rsid w:val="004370E6"/>
    <w:rsid w:val="00437B3F"/>
    <w:rsid w:val="00440452"/>
    <w:rsid w:val="00442770"/>
    <w:rsid w:val="00443A99"/>
    <w:rsid w:val="00450411"/>
    <w:rsid w:val="00454019"/>
    <w:rsid w:val="0045659F"/>
    <w:rsid w:val="004645AB"/>
    <w:rsid w:val="004754E3"/>
    <w:rsid w:val="004766BF"/>
    <w:rsid w:val="00480110"/>
    <w:rsid w:val="0048244A"/>
    <w:rsid w:val="00490062"/>
    <w:rsid w:val="00490741"/>
    <w:rsid w:val="00494FC8"/>
    <w:rsid w:val="00495696"/>
    <w:rsid w:val="004957DD"/>
    <w:rsid w:val="00495C2A"/>
    <w:rsid w:val="004A4838"/>
    <w:rsid w:val="004A5802"/>
    <w:rsid w:val="004B649A"/>
    <w:rsid w:val="004C466F"/>
    <w:rsid w:val="004D137E"/>
    <w:rsid w:val="004E37CE"/>
    <w:rsid w:val="004E6AAE"/>
    <w:rsid w:val="004F214D"/>
    <w:rsid w:val="004F7555"/>
    <w:rsid w:val="00502EB7"/>
    <w:rsid w:val="00506C62"/>
    <w:rsid w:val="00511C14"/>
    <w:rsid w:val="005143D1"/>
    <w:rsid w:val="005152A5"/>
    <w:rsid w:val="00516338"/>
    <w:rsid w:val="00517964"/>
    <w:rsid w:val="00521A25"/>
    <w:rsid w:val="00535846"/>
    <w:rsid w:val="005373AA"/>
    <w:rsid w:val="0054413A"/>
    <w:rsid w:val="00544DC1"/>
    <w:rsid w:val="00545B08"/>
    <w:rsid w:val="00550026"/>
    <w:rsid w:val="005714AD"/>
    <w:rsid w:val="005723E2"/>
    <w:rsid w:val="005727A2"/>
    <w:rsid w:val="0057711C"/>
    <w:rsid w:val="00583299"/>
    <w:rsid w:val="00583BC2"/>
    <w:rsid w:val="00585271"/>
    <w:rsid w:val="005912FD"/>
    <w:rsid w:val="0059237B"/>
    <w:rsid w:val="00592928"/>
    <w:rsid w:val="00595911"/>
    <w:rsid w:val="0059667E"/>
    <w:rsid w:val="005B0EE2"/>
    <w:rsid w:val="005B17E3"/>
    <w:rsid w:val="005B75DF"/>
    <w:rsid w:val="005C0369"/>
    <w:rsid w:val="005C276D"/>
    <w:rsid w:val="005C2797"/>
    <w:rsid w:val="005C3E77"/>
    <w:rsid w:val="005D0299"/>
    <w:rsid w:val="005D1F2C"/>
    <w:rsid w:val="005D57B9"/>
    <w:rsid w:val="005E1C53"/>
    <w:rsid w:val="005E2986"/>
    <w:rsid w:val="005E55C0"/>
    <w:rsid w:val="005E5649"/>
    <w:rsid w:val="005F0382"/>
    <w:rsid w:val="005F3446"/>
    <w:rsid w:val="00600E10"/>
    <w:rsid w:val="00601761"/>
    <w:rsid w:val="00602B1D"/>
    <w:rsid w:val="00606141"/>
    <w:rsid w:val="00606BB5"/>
    <w:rsid w:val="00616CB7"/>
    <w:rsid w:val="00621145"/>
    <w:rsid w:val="00625D81"/>
    <w:rsid w:val="0063347E"/>
    <w:rsid w:val="006354B0"/>
    <w:rsid w:val="00637BB0"/>
    <w:rsid w:val="00640D53"/>
    <w:rsid w:val="00642902"/>
    <w:rsid w:val="00644D98"/>
    <w:rsid w:val="00646139"/>
    <w:rsid w:val="00647AE5"/>
    <w:rsid w:val="00652383"/>
    <w:rsid w:val="006542A5"/>
    <w:rsid w:val="006549C7"/>
    <w:rsid w:val="006612AF"/>
    <w:rsid w:val="006637E0"/>
    <w:rsid w:val="00666E1B"/>
    <w:rsid w:val="006719A9"/>
    <w:rsid w:val="006744A8"/>
    <w:rsid w:val="006907AB"/>
    <w:rsid w:val="006A3CA9"/>
    <w:rsid w:val="006B2DF5"/>
    <w:rsid w:val="006B3FCA"/>
    <w:rsid w:val="006C3830"/>
    <w:rsid w:val="006C7AC0"/>
    <w:rsid w:val="006D1800"/>
    <w:rsid w:val="006D419E"/>
    <w:rsid w:val="006E29F4"/>
    <w:rsid w:val="006E706C"/>
    <w:rsid w:val="00702D65"/>
    <w:rsid w:val="00705F46"/>
    <w:rsid w:val="00711CAF"/>
    <w:rsid w:val="00712A76"/>
    <w:rsid w:val="00714FE5"/>
    <w:rsid w:val="00715D0E"/>
    <w:rsid w:val="00722E30"/>
    <w:rsid w:val="0072751A"/>
    <w:rsid w:val="00730A86"/>
    <w:rsid w:val="00730FD2"/>
    <w:rsid w:val="00742A84"/>
    <w:rsid w:val="007460CD"/>
    <w:rsid w:val="007539A1"/>
    <w:rsid w:val="007544BA"/>
    <w:rsid w:val="00760D71"/>
    <w:rsid w:val="007615D5"/>
    <w:rsid w:val="00762EE0"/>
    <w:rsid w:val="007825BC"/>
    <w:rsid w:val="00782D40"/>
    <w:rsid w:val="0078593B"/>
    <w:rsid w:val="007929A5"/>
    <w:rsid w:val="007A0B8C"/>
    <w:rsid w:val="007A363F"/>
    <w:rsid w:val="007A5447"/>
    <w:rsid w:val="007A7823"/>
    <w:rsid w:val="007B6016"/>
    <w:rsid w:val="007C7922"/>
    <w:rsid w:val="007D0D74"/>
    <w:rsid w:val="007D0DCB"/>
    <w:rsid w:val="007D2062"/>
    <w:rsid w:val="007D20EC"/>
    <w:rsid w:val="007D2C61"/>
    <w:rsid w:val="007E3E00"/>
    <w:rsid w:val="007E43FA"/>
    <w:rsid w:val="007E7ED1"/>
    <w:rsid w:val="007F1C3A"/>
    <w:rsid w:val="007F2684"/>
    <w:rsid w:val="007F369E"/>
    <w:rsid w:val="00801F05"/>
    <w:rsid w:val="008027CC"/>
    <w:rsid w:val="008140E2"/>
    <w:rsid w:val="00826A9B"/>
    <w:rsid w:val="00831C67"/>
    <w:rsid w:val="00832F65"/>
    <w:rsid w:val="00837934"/>
    <w:rsid w:val="0084215A"/>
    <w:rsid w:val="00853FBE"/>
    <w:rsid w:val="00855272"/>
    <w:rsid w:val="00857B40"/>
    <w:rsid w:val="00866FD1"/>
    <w:rsid w:val="00872E48"/>
    <w:rsid w:val="008771E4"/>
    <w:rsid w:val="00887A34"/>
    <w:rsid w:val="00892E9C"/>
    <w:rsid w:val="00896FB0"/>
    <w:rsid w:val="00897A18"/>
    <w:rsid w:val="008A3519"/>
    <w:rsid w:val="008A5F2E"/>
    <w:rsid w:val="008B0A77"/>
    <w:rsid w:val="008B12CD"/>
    <w:rsid w:val="008B1318"/>
    <w:rsid w:val="008B26C7"/>
    <w:rsid w:val="008B36CD"/>
    <w:rsid w:val="008B3915"/>
    <w:rsid w:val="008B5559"/>
    <w:rsid w:val="008C0E3F"/>
    <w:rsid w:val="008C61B6"/>
    <w:rsid w:val="008C70D8"/>
    <w:rsid w:val="008D0BCC"/>
    <w:rsid w:val="008D6278"/>
    <w:rsid w:val="008D6F8B"/>
    <w:rsid w:val="008E2C3D"/>
    <w:rsid w:val="008F3370"/>
    <w:rsid w:val="008F3D38"/>
    <w:rsid w:val="0090356B"/>
    <w:rsid w:val="00903AAF"/>
    <w:rsid w:val="009256D1"/>
    <w:rsid w:val="009335A7"/>
    <w:rsid w:val="0093602D"/>
    <w:rsid w:val="009407E1"/>
    <w:rsid w:val="00941FD1"/>
    <w:rsid w:val="00942412"/>
    <w:rsid w:val="00951B61"/>
    <w:rsid w:val="00951DCC"/>
    <w:rsid w:val="00956B2C"/>
    <w:rsid w:val="009847D8"/>
    <w:rsid w:val="00984E5E"/>
    <w:rsid w:val="00986068"/>
    <w:rsid w:val="0098658E"/>
    <w:rsid w:val="0099024F"/>
    <w:rsid w:val="0099090B"/>
    <w:rsid w:val="009A037D"/>
    <w:rsid w:val="009A2DA1"/>
    <w:rsid w:val="009A5794"/>
    <w:rsid w:val="009A7663"/>
    <w:rsid w:val="009B191A"/>
    <w:rsid w:val="009B420D"/>
    <w:rsid w:val="009B4825"/>
    <w:rsid w:val="009B50D1"/>
    <w:rsid w:val="009B7897"/>
    <w:rsid w:val="009C29E6"/>
    <w:rsid w:val="009C6CA8"/>
    <w:rsid w:val="009D606B"/>
    <w:rsid w:val="009E3BB6"/>
    <w:rsid w:val="009E4A77"/>
    <w:rsid w:val="009E4AA3"/>
    <w:rsid w:val="009E615D"/>
    <w:rsid w:val="009E7A49"/>
    <w:rsid w:val="009F700F"/>
    <w:rsid w:val="00A00199"/>
    <w:rsid w:val="00A02D90"/>
    <w:rsid w:val="00A02DC9"/>
    <w:rsid w:val="00A05F6C"/>
    <w:rsid w:val="00A151EE"/>
    <w:rsid w:val="00A26BCE"/>
    <w:rsid w:val="00A319E6"/>
    <w:rsid w:val="00A33064"/>
    <w:rsid w:val="00A3725B"/>
    <w:rsid w:val="00A372CB"/>
    <w:rsid w:val="00A61AF0"/>
    <w:rsid w:val="00A61B52"/>
    <w:rsid w:val="00A70BC7"/>
    <w:rsid w:val="00A760B7"/>
    <w:rsid w:val="00A84564"/>
    <w:rsid w:val="00A85E2B"/>
    <w:rsid w:val="00A87064"/>
    <w:rsid w:val="00A87AE9"/>
    <w:rsid w:val="00A95D3E"/>
    <w:rsid w:val="00A97D37"/>
    <w:rsid w:val="00AB359E"/>
    <w:rsid w:val="00AB4CB1"/>
    <w:rsid w:val="00AC4498"/>
    <w:rsid w:val="00AC47DC"/>
    <w:rsid w:val="00AD331C"/>
    <w:rsid w:val="00AD33FC"/>
    <w:rsid w:val="00AD69FA"/>
    <w:rsid w:val="00AD7A0D"/>
    <w:rsid w:val="00AE729B"/>
    <w:rsid w:val="00B009D0"/>
    <w:rsid w:val="00B065A6"/>
    <w:rsid w:val="00B17DE1"/>
    <w:rsid w:val="00B20633"/>
    <w:rsid w:val="00B21797"/>
    <w:rsid w:val="00B23C6E"/>
    <w:rsid w:val="00B31BCC"/>
    <w:rsid w:val="00B33E37"/>
    <w:rsid w:val="00B346CA"/>
    <w:rsid w:val="00B36112"/>
    <w:rsid w:val="00B411AD"/>
    <w:rsid w:val="00B55E41"/>
    <w:rsid w:val="00B629B5"/>
    <w:rsid w:val="00B62DC2"/>
    <w:rsid w:val="00B66B0F"/>
    <w:rsid w:val="00B670A2"/>
    <w:rsid w:val="00B67543"/>
    <w:rsid w:val="00B70A8A"/>
    <w:rsid w:val="00B72DEB"/>
    <w:rsid w:val="00B7772B"/>
    <w:rsid w:val="00BA203D"/>
    <w:rsid w:val="00BA3013"/>
    <w:rsid w:val="00BB0694"/>
    <w:rsid w:val="00BC020C"/>
    <w:rsid w:val="00BC0446"/>
    <w:rsid w:val="00BC04CB"/>
    <w:rsid w:val="00BC4220"/>
    <w:rsid w:val="00BD2E38"/>
    <w:rsid w:val="00BD5BAE"/>
    <w:rsid w:val="00BF3303"/>
    <w:rsid w:val="00C017AB"/>
    <w:rsid w:val="00C16C81"/>
    <w:rsid w:val="00C20CB3"/>
    <w:rsid w:val="00C2503B"/>
    <w:rsid w:val="00C2594E"/>
    <w:rsid w:val="00C36515"/>
    <w:rsid w:val="00C42E5A"/>
    <w:rsid w:val="00C5031A"/>
    <w:rsid w:val="00C614A9"/>
    <w:rsid w:val="00C648E1"/>
    <w:rsid w:val="00C65367"/>
    <w:rsid w:val="00C65D01"/>
    <w:rsid w:val="00C70B59"/>
    <w:rsid w:val="00C72124"/>
    <w:rsid w:val="00C75281"/>
    <w:rsid w:val="00C766CB"/>
    <w:rsid w:val="00C77C96"/>
    <w:rsid w:val="00C77E8E"/>
    <w:rsid w:val="00C932E6"/>
    <w:rsid w:val="00C962B5"/>
    <w:rsid w:val="00CA17A9"/>
    <w:rsid w:val="00CA1F4A"/>
    <w:rsid w:val="00CA7F34"/>
    <w:rsid w:val="00CB7E2A"/>
    <w:rsid w:val="00CC1F21"/>
    <w:rsid w:val="00CC4EEB"/>
    <w:rsid w:val="00CC6CA4"/>
    <w:rsid w:val="00CC6E91"/>
    <w:rsid w:val="00CC7EE6"/>
    <w:rsid w:val="00CD3C94"/>
    <w:rsid w:val="00CD4B66"/>
    <w:rsid w:val="00CE7064"/>
    <w:rsid w:val="00CE79EB"/>
    <w:rsid w:val="00CF26E2"/>
    <w:rsid w:val="00D073D8"/>
    <w:rsid w:val="00D11686"/>
    <w:rsid w:val="00D14972"/>
    <w:rsid w:val="00D202CF"/>
    <w:rsid w:val="00D32366"/>
    <w:rsid w:val="00D35909"/>
    <w:rsid w:val="00D36CE5"/>
    <w:rsid w:val="00D375D3"/>
    <w:rsid w:val="00D506FF"/>
    <w:rsid w:val="00D50899"/>
    <w:rsid w:val="00D56E73"/>
    <w:rsid w:val="00D619BF"/>
    <w:rsid w:val="00D63B81"/>
    <w:rsid w:val="00D6720D"/>
    <w:rsid w:val="00D704A8"/>
    <w:rsid w:val="00D72455"/>
    <w:rsid w:val="00D73CF0"/>
    <w:rsid w:val="00D74DAD"/>
    <w:rsid w:val="00D757DB"/>
    <w:rsid w:val="00D76F54"/>
    <w:rsid w:val="00D846BA"/>
    <w:rsid w:val="00D9172C"/>
    <w:rsid w:val="00DA4D99"/>
    <w:rsid w:val="00DA5772"/>
    <w:rsid w:val="00DA617F"/>
    <w:rsid w:val="00DB3577"/>
    <w:rsid w:val="00DB36C0"/>
    <w:rsid w:val="00DC5BB7"/>
    <w:rsid w:val="00DD6469"/>
    <w:rsid w:val="00DE104C"/>
    <w:rsid w:val="00DE23B2"/>
    <w:rsid w:val="00DF5DDF"/>
    <w:rsid w:val="00DF6DB7"/>
    <w:rsid w:val="00E058F4"/>
    <w:rsid w:val="00E223E1"/>
    <w:rsid w:val="00E30D4D"/>
    <w:rsid w:val="00E419C2"/>
    <w:rsid w:val="00E46A62"/>
    <w:rsid w:val="00E473FD"/>
    <w:rsid w:val="00E501BE"/>
    <w:rsid w:val="00E50ACE"/>
    <w:rsid w:val="00E6752E"/>
    <w:rsid w:val="00E70FFF"/>
    <w:rsid w:val="00E74966"/>
    <w:rsid w:val="00E84394"/>
    <w:rsid w:val="00E85E32"/>
    <w:rsid w:val="00E90501"/>
    <w:rsid w:val="00E94BAC"/>
    <w:rsid w:val="00E94FA1"/>
    <w:rsid w:val="00E971BB"/>
    <w:rsid w:val="00EB25E3"/>
    <w:rsid w:val="00EB267D"/>
    <w:rsid w:val="00EC0D7A"/>
    <w:rsid w:val="00EC12F4"/>
    <w:rsid w:val="00ED6ACA"/>
    <w:rsid w:val="00ED6E31"/>
    <w:rsid w:val="00EF0C45"/>
    <w:rsid w:val="00F055DF"/>
    <w:rsid w:val="00F05865"/>
    <w:rsid w:val="00F208FE"/>
    <w:rsid w:val="00F21C39"/>
    <w:rsid w:val="00F225EB"/>
    <w:rsid w:val="00F25352"/>
    <w:rsid w:val="00F443BB"/>
    <w:rsid w:val="00F51D92"/>
    <w:rsid w:val="00F55E55"/>
    <w:rsid w:val="00F57B2C"/>
    <w:rsid w:val="00F63018"/>
    <w:rsid w:val="00F859AA"/>
    <w:rsid w:val="00F90DED"/>
    <w:rsid w:val="00FA0FC2"/>
    <w:rsid w:val="00FA2DD2"/>
    <w:rsid w:val="00FA2E4E"/>
    <w:rsid w:val="00FA48BC"/>
    <w:rsid w:val="00FC0B0F"/>
    <w:rsid w:val="00FC5768"/>
    <w:rsid w:val="00FC594F"/>
    <w:rsid w:val="00FD2373"/>
    <w:rsid w:val="00FE0A73"/>
    <w:rsid w:val="00FE40AC"/>
    <w:rsid w:val="00FE6164"/>
    <w:rsid w:val="00FE7F5A"/>
    <w:rsid w:val="00FF35E0"/>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025BBA9F"/>
  <w15:chartTrackingRefBased/>
  <w15:docId w15:val="{E008FC72-853C-4F09-86F6-25572B150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0D39"/>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90062"/>
    <w:pPr>
      <w:tabs>
        <w:tab w:val="center" w:pos="4536"/>
        <w:tab w:val="right" w:pos="9072"/>
      </w:tabs>
    </w:pPr>
  </w:style>
  <w:style w:type="character" w:customStyle="1" w:styleId="HeaderChar">
    <w:name w:val="Header Char"/>
    <w:link w:val="Header"/>
    <w:rsid w:val="00490062"/>
    <w:rPr>
      <w:sz w:val="24"/>
      <w:szCs w:val="24"/>
      <w:lang w:eastAsia="en-US"/>
    </w:rPr>
  </w:style>
  <w:style w:type="paragraph" w:styleId="Footer">
    <w:name w:val="footer"/>
    <w:basedOn w:val="Normal"/>
    <w:link w:val="FooterChar"/>
    <w:unhideWhenUsed/>
    <w:rsid w:val="00490062"/>
    <w:pPr>
      <w:tabs>
        <w:tab w:val="center" w:pos="4536"/>
        <w:tab w:val="right" w:pos="9072"/>
      </w:tabs>
    </w:pPr>
  </w:style>
  <w:style w:type="character" w:customStyle="1" w:styleId="FooterChar">
    <w:name w:val="Footer Char"/>
    <w:link w:val="Footer"/>
    <w:rsid w:val="00490062"/>
    <w:rPr>
      <w:sz w:val="24"/>
      <w:szCs w:val="24"/>
      <w:lang w:eastAsia="en-US"/>
    </w:rPr>
  </w:style>
  <w:style w:type="paragraph" w:styleId="BalloonText">
    <w:name w:val="Balloon Text"/>
    <w:basedOn w:val="Normal"/>
    <w:link w:val="BalloonTextChar"/>
    <w:uiPriority w:val="99"/>
    <w:semiHidden/>
    <w:unhideWhenUsed/>
    <w:rsid w:val="00490062"/>
    <w:rPr>
      <w:rFonts w:ascii="Tahoma" w:hAnsi="Tahoma" w:cs="Tahoma"/>
      <w:sz w:val="16"/>
      <w:szCs w:val="16"/>
    </w:rPr>
  </w:style>
  <w:style w:type="character" w:customStyle="1" w:styleId="BalloonTextChar">
    <w:name w:val="Balloon Text Char"/>
    <w:link w:val="BalloonText"/>
    <w:uiPriority w:val="99"/>
    <w:semiHidden/>
    <w:rsid w:val="00490062"/>
    <w:rPr>
      <w:rFonts w:ascii="Tahoma" w:hAnsi="Tahoma" w:cs="Tahoma"/>
      <w:sz w:val="16"/>
      <w:szCs w:val="16"/>
      <w:lang w:eastAsia="en-US"/>
    </w:rPr>
  </w:style>
  <w:style w:type="paragraph" w:styleId="BlockText">
    <w:name w:val="Block Text"/>
    <w:basedOn w:val="Normal"/>
    <w:rsid w:val="00410D39"/>
    <w:pPr>
      <w:ind w:left="425" w:right="2268"/>
    </w:pPr>
    <w:rPr>
      <w:rFonts w:ascii="Univers" w:hAnsi="Univers" w:cs="Univers"/>
      <w:sz w:val="24"/>
      <w:szCs w:val="24"/>
    </w:rPr>
  </w:style>
  <w:style w:type="paragraph" w:customStyle="1" w:styleId="Blocksatz">
    <w:name w:val="Blocksatz"/>
    <w:basedOn w:val="Normal"/>
    <w:rsid w:val="001F4018"/>
    <w:pPr>
      <w:overflowPunct w:val="0"/>
      <w:autoSpaceDE w:val="0"/>
      <w:autoSpaceDN w:val="0"/>
      <w:adjustRightInd w:val="0"/>
      <w:ind w:left="425" w:right="2268"/>
      <w:textAlignment w:val="baseline"/>
    </w:pPr>
    <w:rPr>
      <w:rFonts w:ascii="Univers" w:hAnsi="Univers"/>
    </w:rPr>
  </w:style>
  <w:style w:type="paragraph" w:styleId="HTMLPreformatted">
    <w:name w:val="HTML Preformatted"/>
    <w:basedOn w:val="Normal"/>
    <w:link w:val="HTMLPreformattedChar"/>
    <w:uiPriority w:val="99"/>
    <w:semiHidden/>
    <w:unhideWhenUsed/>
    <w:rsid w:val="006A3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semiHidden/>
    <w:rsid w:val="006A3CA9"/>
    <w:rPr>
      <w:rFonts w:ascii="Courier New" w:hAnsi="Courier New" w:cs="Courier New"/>
    </w:rPr>
  </w:style>
  <w:style w:type="paragraph" w:styleId="ListParagraph">
    <w:name w:val="List Paragraph"/>
    <w:basedOn w:val="Normal"/>
    <w:uiPriority w:val="34"/>
    <w:qFormat/>
    <w:rsid w:val="0001154D"/>
    <w:pPr>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unhideWhenUsed/>
    <w:rsid w:val="0001154D"/>
    <w:pPr>
      <w:spacing w:before="100" w:beforeAutospacing="1" w:after="100" w:afterAutospacing="1"/>
    </w:pPr>
    <w:rPr>
      <w:rFonts w:ascii="Times New Roman" w:hAnsi="Times New Roman"/>
      <w:sz w:val="24"/>
      <w:szCs w:val="24"/>
      <w:lang w:eastAsia="en-GB"/>
    </w:rPr>
  </w:style>
  <w:style w:type="table" w:styleId="TableGrid">
    <w:name w:val="Table Grid"/>
    <w:basedOn w:val="TableNormal"/>
    <w:uiPriority w:val="59"/>
    <w:rsid w:val="007D2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0">
    <w:name w:val="highlight0"/>
    <w:rsid w:val="006637E0"/>
  </w:style>
  <w:style w:type="character" w:customStyle="1" w:styleId="Titel1">
    <w:name w:val="Titel1"/>
    <w:rsid w:val="006637E0"/>
  </w:style>
  <w:style w:type="character" w:customStyle="1" w:styleId="value">
    <w:name w:val="value"/>
    <w:rsid w:val="006637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609817">
      <w:bodyDiv w:val="1"/>
      <w:marLeft w:val="0"/>
      <w:marRight w:val="0"/>
      <w:marTop w:val="0"/>
      <w:marBottom w:val="0"/>
      <w:divBdr>
        <w:top w:val="none" w:sz="0" w:space="0" w:color="auto"/>
        <w:left w:val="none" w:sz="0" w:space="0" w:color="auto"/>
        <w:bottom w:val="none" w:sz="0" w:space="0" w:color="auto"/>
        <w:right w:val="none" w:sz="0" w:space="0" w:color="auto"/>
      </w:divBdr>
    </w:div>
    <w:div w:id="316154837">
      <w:bodyDiv w:val="1"/>
      <w:marLeft w:val="0"/>
      <w:marRight w:val="0"/>
      <w:marTop w:val="0"/>
      <w:marBottom w:val="0"/>
      <w:divBdr>
        <w:top w:val="none" w:sz="0" w:space="0" w:color="auto"/>
        <w:left w:val="none" w:sz="0" w:space="0" w:color="auto"/>
        <w:bottom w:val="none" w:sz="0" w:space="0" w:color="auto"/>
        <w:right w:val="none" w:sz="0" w:space="0" w:color="auto"/>
      </w:divBdr>
    </w:div>
    <w:div w:id="349449193">
      <w:bodyDiv w:val="1"/>
      <w:marLeft w:val="0"/>
      <w:marRight w:val="0"/>
      <w:marTop w:val="0"/>
      <w:marBottom w:val="0"/>
      <w:divBdr>
        <w:top w:val="none" w:sz="0" w:space="0" w:color="auto"/>
        <w:left w:val="none" w:sz="0" w:space="0" w:color="auto"/>
        <w:bottom w:val="none" w:sz="0" w:space="0" w:color="auto"/>
        <w:right w:val="none" w:sz="0" w:space="0" w:color="auto"/>
      </w:divBdr>
    </w:div>
    <w:div w:id="405957876">
      <w:bodyDiv w:val="1"/>
      <w:marLeft w:val="0"/>
      <w:marRight w:val="0"/>
      <w:marTop w:val="0"/>
      <w:marBottom w:val="0"/>
      <w:divBdr>
        <w:top w:val="none" w:sz="0" w:space="0" w:color="auto"/>
        <w:left w:val="none" w:sz="0" w:space="0" w:color="auto"/>
        <w:bottom w:val="none" w:sz="0" w:space="0" w:color="auto"/>
        <w:right w:val="none" w:sz="0" w:space="0" w:color="auto"/>
      </w:divBdr>
    </w:div>
    <w:div w:id="429206306">
      <w:bodyDiv w:val="1"/>
      <w:marLeft w:val="0"/>
      <w:marRight w:val="0"/>
      <w:marTop w:val="0"/>
      <w:marBottom w:val="0"/>
      <w:divBdr>
        <w:top w:val="none" w:sz="0" w:space="0" w:color="auto"/>
        <w:left w:val="none" w:sz="0" w:space="0" w:color="auto"/>
        <w:bottom w:val="none" w:sz="0" w:space="0" w:color="auto"/>
        <w:right w:val="none" w:sz="0" w:space="0" w:color="auto"/>
      </w:divBdr>
    </w:div>
    <w:div w:id="481392010">
      <w:bodyDiv w:val="1"/>
      <w:marLeft w:val="0"/>
      <w:marRight w:val="0"/>
      <w:marTop w:val="0"/>
      <w:marBottom w:val="0"/>
      <w:divBdr>
        <w:top w:val="none" w:sz="0" w:space="0" w:color="auto"/>
        <w:left w:val="none" w:sz="0" w:space="0" w:color="auto"/>
        <w:bottom w:val="none" w:sz="0" w:space="0" w:color="auto"/>
        <w:right w:val="none" w:sz="0" w:space="0" w:color="auto"/>
      </w:divBdr>
    </w:div>
    <w:div w:id="524757182">
      <w:bodyDiv w:val="1"/>
      <w:marLeft w:val="0"/>
      <w:marRight w:val="0"/>
      <w:marTop w:val="0"/>
      <w:marBottom w:val="0"/>
      <w:divBdr>
        <w:top w:val="none" w:sz="0" w:space="0" w:color="auto"/>
        <w:left w:val="none" w:sz="0" w:space="0" w:color="auto"/>
        <w:bottom w:val="none" w:sz="0" w:space="0" w:color="auto"/>
        <w:right w:val="none" w:sz="0" w:space="0" w:color="auto"/>
      </w:divBdr>
    </w:div>
    <w:div w:id="587075775">
      <w:bodyDiv w:val="1"/>
      <w:marLeft w:val="0"/>
      <w:marRight w:val="0"/>
      <w:marTop w:val="0"/>
      <w:marBottom w:val="0"/>
      <w:divBdr>
        <w:top w:val="none" w:sz="0" w:space="0" w:color="auto"/>
        <w:left w:val="none" w:sz="0" w:space="0" w:color="auto"/>
        <w:bottom w:val="none" w:sz="0" w:space="0" w:color="auto"/>
        <w:right w:val="none" w:sz="0" w:space="0" w:color="auto"/>
      </w:divBdr>
    </w:div>
    <w:div w:id="733623899">
      <w:bodyDiv w:val="1"/>
      <w:marLeft w:val="0"/>
      <w:marRight w:val="0"/>
      <w:marTop w:val="0"/>
      <w:marBottom w:val="0"/>
      <w:divBdr>
        <w:top w:val="none" w:sz="0" w:space="0" w:color="auto"/>
        <w:left w:val="none" w:sz="0" w:space="0" w:color="auto"/>
        <w:bottom w:val="none" w:sz="0" w:space="0" w:color="auto"/>
        <w:right w:val="none" w:sz="0" w:space="0" w:color="auto"/>
      </w:divBdr>
    </w:div>
    <w:div w:id="828326676">
      <w:bodyDiv w:val="1"/>
      <w:marLeft w:val="0"/>
      <w:marRight w:val="0"/>
      <w:marTop w:val="0"/>
      <w:marBottom w:val="0"/>
      <w:divBdr>
        <w:top w:val="none" w:sz="0" w:space="0" w:color="auto"/>
        <w:left w:val="none" w:sz="0" w:space="0" w:color="auto"/>
        <w:bottom w:val="none" w:sz="0" w:space="0" w:color="auto"/>
        <w:right w:val="none" w:sz="0" w:space="0" w:color="auto"/>
      </w:divBdr>
    </w:div>
    <w:div w:id="1057625572">
      <w:bodyDiv w:val="1"/>
      <w:marLeft w:val="0"/>
      <w:marRight w:val="0"/>
      <w:marTop w:val="0"/>
      <w:marBottom w:val="0"/>
      <w:divBdr>
        <w:top w:val="none" w:sz="0" w:space="0" w:color="auto"/>
        <w:left w:val="none" w:sz="0" w:space="0" w:color="auto"/>
        <w:bottom w:val="none" w:sz="0" w:space="0" w:color="auto"/>
        <w:right w:val="none" w:sz="0" w:space="0" w:color="auto"/>
      </w:divBdr>
    </w:div>
    <w:div w:id="1068114293">
      <w:bodyDiv w:val="1"/>
      <w:marLeft w:val="0"/>
      <w:marRight w:val="0"/>
      <w:marTop w:val="0"/>
      <w:marBottom w:val="0"/>
      <w:divBdr>
        <w:top w:val="none" w:sz="0" w:space="0" w:color="auto"/>
        <w:left w:val="none" w:sz="0" w:space="0" w:color="auto"/>
        <w:bottom w:val="none" w:sz="0" w:space="0" w:color="auto"/>
        <w:right w:val="none" w:sz="0" w:space="0" w:color="auto"/>
      </w:divBdr>
    </w:div>
    <w:div w:id="1070232484">
      <w:bodyDiv w:val="1"/>
      <w:marLeft w:val="0"/>
      <w:marRight w:val="0"/>
      <w:marTop w:val="0"/>
      <w:marBottom w:val="0"/>
      <w:divBdr>
        <w:top w:val="none" w:sz="0" w:space="0" w:color="auto"/>
        <w:left w:val="none" w:sz="0" w:space="0" w:color="auto"/>
        <w:bottom w:val="none" w:sz="0" w:space="0" w:color="auto"/>
        <w:right w:val="none" w:sz="0" w:space="0" w:color="auto"/>
      </w:divBdr>
    </w:div>
    <w:div w:id="1072123856">
      <w:bodyDiv w:val="1"/>
      <w:marLeft w:val="0"/>
      <w:marRight w:val="0"/>
      <w:marTop w:val="0"/>
      <w:marBottom w:val="0"/>
      <w:divBdr>
        <w:top w:val="none" w:sz="0" w:space="0" w:color="auto"/>
        <w:left w:val="none" w:sz="0" w:space="0" w:color="auto"/>
        <w:bottom w:val="none" w:sz="0" w:space="0" w:color="auto"/>
        <w:right w:val="none" w:sz="0" w:space="0" w:color="auto"/>
      </w:divBdr>
    </w:div>
    <w:div w:id="1167748399">
      <w:bodyDiv w:val="1"/>
      <w:marLeft w:val="0"/>
      <w:marRight w:val="0"/>
      <w:marTop w:val="0"/>
      <w:marBottom w:val="0"/>
      <w:divBdr>
        <w:top w:val="none" w:sz="0" w:space="0" w:color="auto"/>
        <w:left w:val="none" w:sz="0" w:space="0" w:color="auto"/>
        <w:bottom w:val="none" w:sz="0" w:space="0" w:color="auto"/>
        <w:right w:val="none" w:sz="0" w:space="0" w:color="auto"/>
      </w:divBdr>
    </w:div>
    <w:div w:id="1262107735">
      <w:bodyDiv w:val="1"/>
      <w:marLeft w:val="0"/>
      <w:marRight w:val="0"/>
      <w:marTop w:val="0"/>
      <w:marBottom w:val="0"/>
      <w:divBdr>
        <w:top w:val="none" w:sz="0" w:space="0" w:color="auto"/>
        <w:left w:val="none" w:sz="0" w:space="0" w:color="auto"/>
        <w:bottom w:val="none" w:sz="0" w:space="0" w:color="auto"/>
        <w:right w:val="none" w:sz="0" w:space="0" w:color="auto"/>
      </w:divBdr>
    </w:div>
    <w:div w:id="1373532753">
      <w:bodyDiv w:val="1"/>
      <w:marLeft w:val="0"/>
      <w:marRight w:val="0"/>
      <w:marTop w:val="0"/>
      <w:marBottom w:val="0"/>
      <w:divBdr>
        <w:top w:val="none" w:sz="0" w:space="0" w:color="auto"/>
        <w:left w:val="none" w:sz="0" w:space="0" w:color="auto"/>
        <w:bottom w:val="none" w:sz="0" w:space="0" w:color="auto"/>
        <w:right w:val="none" w:sz="0" w:space="0" w:color="auto"/>
      </w:divBdr>
    </w:div>
    <w:div w:id="1507400379">
      <w:bodyDiv w:val="1"/>
      <w:marLeft w:val="0"/>
      <w:marRight w:val="0"/>
      <w:marTop w:val="0"/>
      <w:marBottom w:val="0"/>
      <w:divBdr>
        <w:top w:val="none" w:sz="0" w:space="0" w:color="auto"/>
        <w:left w:val="none" w:sz="0" w:space="0" w:color="auto"/>
        <w:bottom w:val="none" w:sz="0" w:space="0" w:color="auto"/>
        <w:right w:val="none" w:sz="0" w:space="0" w:color="auto"/>
      </w:divBdr>
    </w:div>
    <w:div w:id="1511870789">
      <w:bodyDiv w:val="1"/>
      <w:marLeft w:val="0"/>
      <w:marRight w:val="0"/>
      <w:marTop w:val="0"/>
      <w:marBottom w:val="0"/>
      <w:divBdr>
        <w:top w:val="none" w:sz="0" w:space="0" w:color="auto"/>
        <w:left w:val="none" w:sz="0" w:space="0" w:color="auto"/>
        <w:bottom w:val="none" w:sz="0" w:space="0" w:color="auto"/>
        <w:right w:val="none" w:sz="0" w:space="0" w:color="auto"/>
      </w:divBdr>
    </w:div>
    <w:div w:id="1672022910">
      <w:bodyDiv w:val="1"/>
      <w:marLeft w:val="0"/>
      <w:marRight w:val="0"/>
      <w:marTop w:val="0"/>
      <w:marBottom w:val="0"/>
      <w:divBdr>
        <w:top w:val="none" w:sz="0" w:space="0" w:color="auto"/>
        <w:left w:val="none" w:sz="0" w:space="0" w:color="auto"/>
        <w:bottom w:val="none" w:sz="0" w:space="0" w:color="auto"/>
        <w:right w:val="none" w:sz="0" w:space="0" w:color="auto"/>
      </w:divBdr>
    </w:div>
    <w:div w:id="1698189868">
      <w:bodyDiv w:val="1"/>
      <w:marLeft w:val="0"/>
      <w:marRight w:val="0"/>
      <w:marTop w:val="0"/>
      <w:marBottom w:val="0"/>
      <w:divBdr>
        <w:top w:val="none" w:sz="0" w:space="0" w:color="auto"/>
        <w:left w:val="none" w:sz="0" w:space="0" w:color="auto"/>
        <w:bottom w:val="none" w:sz="0" w:space="0" w:color="auto"/>
        <w:right w:val="none" w:sz="0" w:space="0" w:color="auto"/>
      </w:divBdr>
    </w:div>
    <w:div w:id="1717007607">
      <w:bodyDiv w:val="1"/>
      <w:marLeft w:val="0"/>
      <w:marRight w:val="0"/>
      <w:marTop w:val="0"/>
      <w:marBottom w:val="0"/>
      <w:divBdr>
        <w:top w:val="none" w:sz="0" w:space="0" w:color="auto"/>
        <w:left w:val="none" w:sz="0" w:space="0" w:color="auto"/>
        <w:bottom w:val="none" w:sz="0" w:space="0" w:color="auto"/>
        <w:right w:val="none" w:sz="0" w:space="0" w:color="auto"/>
      </w:divBdr>
    </w:div>
    <w:div w:id="1745296793">
      <w:bodyDiv w:val="1"/>
      <w:marLeft w:val="0"/>
      <w:marRight w:val="0"/>
      <w:marTop w:val="0"/>
      <w:marBottom w:val="0"/>
      <w:divBdr>
        <w:top w:val="none" w:sz="0" w:space="0" w:color="auto"/>
        <w:left w:val="none" w:sz="0" w:space="0" w:color="auto"/>
        <w:bottom w:val="none" w:sz="0" w:space="0" w:color="auto"/>
        <w:right w:val="none" w:sz="0" w:space="0" w:color="auto"/>
      </w:divBdr>
      <w:divsChild>
        <w:div w:id="1777167046">
          <w:marLeft w:val="0"/>
          <w:marRight w:val="0"/>
          <w:marTop w:val="0"/>
          <w:marBottom w:val="0"/>
          <w:divBdr>
            <w:top w:val="none" w:sz="0" w:space="0" w:color="auto"/>
            <w:left w:val="none" w:sz="0" w:space="0" w:color="auto"/>
            <w:bottom w:val="none" w:sz="0" w:space="0" w:color="auto"/>
            <w:right w:val="none" w:sz="0" w:space="0" w:color="auto"/>
          </w:divBdr>
        </w:div>
      </w:divsChild>
    </w:div>
    <w:div w:id="1849905267">
      <w:bodyDiv w:val="1"/>
      <w:marLeft w:val="0"/>
      <w:marRight w:val="0"/>
      <w:marTop w:val="0"/>
      <w:marBottom w:val="0"/>
      <w:divBdr>
        <w:top w:val="none" w:sz="0" w:space="0" w:color="auto"/>
        <w:left w:val="none" w:sz="0" w:space="0" w:color="auto"/>
        <w:bottom w:val="none" w:sz="0" w:space="0" w:color="auto"/>
        <w:right w:val="none" w:sz="0" w:space="0" w:color="auto"/>
      </w:divBdr>
    </w:div>
    <w:div w:id="1918974138">
      <w:bodyDiv w:val="1"/>
      <w:marLeft w:val="0"/>
      <w:marRight w:val="0"/>
      <w:marTop w:val="0"/>
      <w:marBottom w:val="0"/>
      <w:divBdr>
        <w:top w:val="none" w:sz="0" w:space="0" w:color="auto"/>
        <w:left w:val="none" w:sz="0" w:space="0" w:color="auto"/>
        <w:bottom w:val="none" w:sz="0" w:space="0" w:color="auto"/>
        <w:right w:val="none" w:sz="0" w:space="0" w:color="auto"/>
      </w:divBdr>
    </w:div>
    <w:div w:id="2045519825">
      <w:bodyDiv w:val="1"/>
      <w:marLeft w:val="0"/>
      <w:marRight w:val="0"/>
      <w:marTop w:val="0"/>
      <w:marBottom w:val="0"/>
      <w:divBdr>
        <w:top w:val="none" w:sz="0" w:space="0" w:color="auto"/>
        <w:left w:val="none" w:sz="0" w:space="0" w:color="auto"/>
        <w:bottom w:val="none" w:sz="0" w:space="0" w:color="auto"/>
        <w:right w:val="none" w:sz="0" w:space="0" w:color="auto"/>
      </w:divBdr>
    </w:div>
    <w:div w:id="2060663893">
      <w:bodyDiv w:val="1"/>
      <w:marLeft w:val="0"/>
      <w:marRight w:val="0"/>
      <w:marTop w:val="0"/>
      <w:marBottom w:val="0"/>
      <w:divBdr>
        <w:top w:val="none" w:sz="0" w:space="0" w:color="auto"/>
        <w:left w:val="none" w:sz="0" w:space="0" w:color="auto"/>
        <w:bottom w:val="none" w:sz="0" w:space="0" w:color="auto"/>
        <w:right w:val="none" w:sz="0" w:space="0" w:color="auto"/>
      </w:divBdr>
    </w:div>
    <w:div w:id="2068718154">
      <w:bodyDiv w:val="1"/>
      <w:marLeft w:val="0"/>
      <w:marRight w:val="0"/>
      <w:marTop w:val="0"/>
      <w:marBottom w:val="0"/>
      <w:divBdr>
        <w:top w:val="none" w:sz="0" w:space="0" w:color="auto"/>
        <w:left w:val="none" w:sz="0" w:space="0" w:color="auto"/>
        <w:bottom w:val="none" w:sz="0" w:space="0" w:color="auto"/>
        <w:right w:val="none" w:sz="0" w:space="0" w:color="auto"/>
      </w:divBdr>
    </w:div>
    <w:div w:id="2086411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41A397-EDE5-49F1-8A4C-1818C00F4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1966</Words>
  <Characters>12737</Characters>
  <Application>Microsoft Office Word</Application>
  <DocSecurity>0</DocSecurity>
  <Lines>106</Lines>
  <Paragraphs>29</Paragraphs>
  <ScaleCrop>false</ScaleCrop>
  <HeadingPairs>
    <vt:vector size="2" baseType="variant">
      <vt:variant>
        <vt:lpstr>Titel</vt:lpstr>
      </vt:variant>
      <vt:variant>
        <vt:i4>1</vt:i4>
      </vt:variant>
    </vt:vector>
  </HeadingPairs>
  <TitlesOfParts>
    <vt:vector size="1" baseType="lpstr">
      <vt:lpstr/>
    </vt:vector>
  </TitlesOfParts>
  <Company>GEZE GmbH</Company>
  <LinksUpToDate>false</LinksUpToDate>
  <CharactersWithSpaces>14674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Keller, Jürgen</dc:creator>
  <cp:keywords/>
  <cp:lastModifiedBy>Miller, Ellen</cp:lastModifiedBy>
  <cp:revision>12</cp:revision>
  <dcterms:created xsi:type="dcterms:W3CDTF">2025-07-15T09:09:00Z</dcterms:created>
  <dcterms:modified xsi:type="dcterms:W3CDTF">2025-07-24T06:16:00Z</dcterms:modified>
</cp:coreProperties>
</file>