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Pr="007421D1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F830BC" w:rsidRPr="007421D1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D87BA6" w:rsidRPr="007421D1" w:rsidRDefault="00A95A7F" w:rsidP="00D87BA6">
      <w:pPr>
        <w:ind w:left="720" w:right="851"/>
        <w:rPr>
          <w:rFonts w:ascii="Arial" w:hAnsi="Arial" w:cs="Arial"/>
          <w:sz w:val="20"/>
          <w:szCs w:val="20"/>
          <w:lang w:val="fr-BE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DDE8BB" wp14:editId="513655DA">
                <wp:simplePos x="0" y="0"/>
                <wp:positionH relativeFrom="column">
                  <wp:posOffset>5631180</wp:posOffset>
                </wp:positionH>
                <wp:positionV relativeFrom="paragraph">
                  <wp:posOffset>22860</wp:posOffset>
                </wp:positionV>
                <wp:extent cx="95250" cy="3593465"/>
                <wp:effectExtent l="0" t="0" r="19050" b="2603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593465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443.4pt;margin-top:1.8pt;width:7.5pt;height:28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7CC26" wp14:editId="2CEF7811">
                <wp:simplePos x="0" y="0"/>
                <wp:positionH relativeFrom="column">
                  <wp:posOffset>3337</wp:posOffset>
                </wp:positionH>
                <wp:positionV relativeFrom="paragraph">
                  <wp:posOffset>19759</wp:posOffset>
                </wp:positionV>
                <wp:extent cx="95693" cy="3593804"/>
                <wp:effectExtent l="0" t="0" r="19050" b="26035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3593804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55pt;width:7.55pt;height:2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" fillcolor="#fddc35" strokecolor="#fddc35" strokeweight="2pt"/>
            </w:pict>
          </mc:Fallback>
        </mc:AlternateContent>
      </w:r>
      <w:r w:rsidR="00C24FD9" w:rsidRPr="007421D1">
        <w:rPr>
          <w:rFonts w:ascii="Arial" w:hAnsi="Arial" w:cs="Arial"/>
          <w:color w:val="002364"/>
          <w:sz w:val="28"/>
          <w:szCs w:val="28"/>
          <w:lang w:val="fr-BE"/>
        </w:rPr>
        <w:t xml:space="preserve">GEZE </w:t>
      </w:r>
      <w:r w:rsidR="007421D1" w:rsidRPr="007421D1">
        <w:rPr>
          <w:rFonts w:ascii="Arial" w:hAnsi="Arial" w:cs="Arial"/>
          <w:color w:val="002364"/>
          <w:sz w:val="28"/>
          <w:szCs w:val="28"/>
          <w:lang w:val="fr-BE"/>
        </w:rPr>
        <w:t>Ferme-portes</w:t>
      </w:r>
      <w:r w:rsidR="007421D1">
        <w:rPr>
          <w:rFonts w:ascii="Arial" w:hAnsi="Arial" w:cs="Arial"/>
          <w:color w:val="002364"/>
          <w:sz w:val="28"/>
          <w:szCs w:val="28"/>
          <w:lang w:val="fr-BE"/>
        </w:rPr>
        <w:t xml:space="preserve"> en applique</w:t>
      </w:r>
      <w:r w:rsidR="006976E9" w:rsidRPr="007421D1">
        <w:rPr>
          <w:rFonts w:ascii="Arial" w:hAnsi="Arial" w:cs="Arial"/>
          <w:sz w:val="48"/>
          <w:szCs w:val="48"/>
          <w:lang w:val="fr-BE"/>
        </w:rPr>
        <w:br/>
      </w:r>
      <w:r w:rsidR="00321104" w:rsidRPr="007421D1">
        <w:rPr>
          <w:rFonts w:ascii="Arial" w:hAnsi="Arial" w:cs="Arial"/>
          <w:color w:val="006EFF"/>
          <w:sz w:val="40"/>
          <w:szCs w:val="40"/>
          <w:lang w:val="fr-BE"/>
        </w:rPr>
        <w:t xml:space="preserve">TS </w:t>
      </w:r>
      <w:r w:rsidR="004F06FD">
        <w:rPr>
          <w:rFonts w:ascii="Arial" w:hAnsi="Arial" w:cs="Arial"/>
          <w:color w:val="006EFF"/>
          <w:sz w:val="40"/>
          <w:szCs w:val="40"/>
          <w:lang w:val="fr-BE"/>
        </w:rPr>
        <w:t>1</w:t>
      </w:r>
      <w:r w:rsidR="00D87BA6">
        <w:rPr>
          <w:rFonts w:ascii="Arial" w:hAnsi="Arial" w:cs="Arial"/>
          <w:color w:val="006EFF"/>
          <w:sz w:val="40"/>
          <w:szCs w:val="40"/>
          <w:lang w:val="fr-BE"/>
        </w:rPr>
        <w:t>500</w:t>
      </w:r>
    </w:p>
    <w:p w:rsidR="00683B02" w:rsidRDefault="00683B02" w:rsidP="00683B02">
      <w:pPr>
        <w:ind w:left="709"/>
        <w:rPr>
          <w:rFonts w:ascii="Arial" w:hAnsi="Arial" w:cs="Arial"/>
          <w:b/>
          <w:sz w:val="20"/>
          <w:szCs w:val="20"/>
          <w:u w:val="single"/>
          <w:lang w:val="fr-BE"/>
        </w:rPr>
      </w:pPr>
      <w:r w:rsidRPr="00683B02">
        <w:rPr>
          <w:rFonts w:ascii="Arial" w:hAnsi="Arial" w:cs="Arial"/>
          <w:b/>
          <w:noProof/>
          <w:sz w:val="20"/>
          <w:szCs w:val="20"/>
          <w:lang w:val="nl-NL" w:eastAsia="nl-NL"/>
        </w:rPr>
        <w:drawing>
          <wp:inline distT="0" distB="0" distL="0" distR="0" wp14:anchorId="5F861993" wp14:editId="3690145D">
            <wp:extent cx="5199321" cy="3217154"/>
            <wp:effectExtent l="0" t="0" r="1905" b="254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044" cy="321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B02" w:rsidRDefault="00683B02" w:rsidP="00B9339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683B02" w:rsidRDefault="00683B02" w:rsidP="00B9339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AC6960" w:rsidRPr="00D87BA6" w:rsidRDefault="007421D1" w:rsidP="00B93396">
      <w:pPr>
        <w:rPr>
          <w:rFonts w:ascii="Arial" w:hAnsi="Arial" w:cs="Arial"/>
          <w:color w:val="000000"/>
          <w:sz w:val="20"/>
          <w:szCs w:val="20"/>
          <w:lang w:val="fr-BE"/>
        </w:rPr>
      </w:pPr>
      <w:r w:rsidRPr="007421D1">
        <w:rPr>
          <w:rFonts w:ascii="Arial" w:hAnsi="Arial" w:cs="Arial"/>
          <w:b/>
          <w:sz w:val="20"/>
          <w:szCs w:val="20"/>
          <w:u w:val="single"/>
          <w:lang w:val="fr-BE"/>
        </w:rPr>
        <w:t>Description</w:t>
      </w:r>
      <w:r w:rsidR="00AC6960" w:rsidRPr="007421D1">
        <w:rPr>
          <w:rFonts w:ascii="Arial" w:hAnsi="Arial" w:cs="Arial"/>
          <w:b/>
          <w:sz w:val="20"/>
          <w:szCs w:val="20"/>
          <w:u w:val="single"/>
          <w:lang w:val="fr-BE"/>
        </w:rPr>
        <w:t>:</w:t>
      </w:r>
      <w:r w:rsidR="00D622D3" w:rsidRPr="00D622D3">
        <w:rPr>
          <w:b/>
          <w:noProof/>
          <w:sz w:val="28"/>
          <w:szCs w:val="28"/>
          <w:lang w:val="fr-BE" w:eastAsia="fr-BE"/>
        </w:rPr>
        <w:t xml:space="preserve"> </w:t>
      </w:r>
      <w:r w:rsidR="00AC6960" w:rsidRPr="007421D1">
        <w:rPr>
          <w:rFonts w:ascii="Arial" w:hAnsi="Arial" w:cs="Arial"/>
          <w:sz w:val="20"/>
          <w:szCs w:val="20"/>
          <w:lang w:val="fr-BE"/>
        </w:rPr>
        <w:br/>
      </w:r>
      <w:r w:rsidR="00D622D3" w:rsidRPr="00D622D3">
        <w:rPr>
          <w:rFonts w:ascii="Arial" w:hAnsi="Arial" w:cs="Arial"/>
          <w:color w:val="000000"/>
          <w:sz w:val="20"/>
          <w:szCs w:val="20"/>
          <w:lang w:val="fr-BE"/>
        </w:rPr>
        <w:t>Ferme-portes de type GEZE TS 1</w:t>
      </w:r>
      <w:r w:rsidR="00D87BA6">
        <w:rPr>
          <w:rFonts w:ascii="Arial" w:hAnsi="Arial" w:cs="Arial"/>
          <w:color w:val="000000"/>
          <w:sz w:val="20"/>
          <w:szCs w:val="20"/>
          <w:lang w:val="fr-BE"/>
        </w:rPr>
        <w:t>500</w:t>
      </w:r>
      <w:r w:rsidR="00D622D3" w:rsidRPr="00D622D3">
        <w:rPr>
          <w:rFonts w:ascii="Arial" w:hAnsi="Arial" w:cs="Arial"/>
          <w:color w:val="000000"/>
          <w:sz w:val="20"/>
          <w:szCs w:val="20"/>
          <w:lang w:val="fr-BE"/>
        </w:rPr>
        <w:t>, à crémaillère symétrique avec axe pluri réglages et bras à compas</w:t>
      </w:r>
      <w:r w:rsidR="00D87BA6" w:rsidRPr="00D87BA6">
        <w:rPr>
          <w:rFonts w:ascii="Arial" w:hAnsi="Arial" w:cs="Arial"/>
          <w:color w:val="000000"/>
          <w:sz w:val="20"/>
          <w:szCs w:val="20"/>
          <w:lang w:val="fr-BE"/>
        </w:rPr>
        <w:t xml:space="preserve"> conforme à la norme EN 1154, CE.</w:t>
      </w:r>
      <w:r w:rsidR="00D87BA6">
        <w:rPr>
          <w:rFonts w:ascii="Arial" w:hAnsi="Arial" w:cs="Arial"/>
          <w:color w:val="000000"/>
          <w:sz w:val="20"/>
          <w:szCs w:val="20"/>
          <w:lang w:val="fr-BE"/>
        </w:rPr>
        <w:t>,</w:t>
      </w:r>
      <w:r>
        <w:rPr>
          <w:rFonts w:ascii="Arial" w:hAnsi="Arial" w:cs="Arial"/>
          <w:sz w:val="20"/>
          <w:szCs w:val="20"/>
          <w:lang w:val="fr-BE"/>
        </w:rPr>
        <w:t xml:space="preserve"> </w:t>
      </w:r>
      <w:r w:rsidR="00D622D3" w:rsidRPr="00D622D3">
        <w:rPr>
          <w:rFonts w:ascii="Arial" w:hAnsi="Arial" w:cs="Arial"/>
          <w:color w:val="000000"/>
          <w:sz w:val="20"/>
          <w:szCs w:val="20"/>
          <w:lang w:val="fr-BE"/>
        </w:rPr>
        <w:t xml:space="preserve">pour des portes à simple action ouvrant à gauche ou à droite avec </w:t>
      </w:r>
      <w:r w:rsidR="00D622D3" w:rsidRPr="00D622D3">
        <w:rPr>
          <w:rFonts w:ascii="Arial" w:hAnsi="Arial" w:cs="Arial"/>
          <w:b/>
          <w:color w:val="000000"/>
          <w:sz w:val="20"/>
          <w:szCs w:val="20"/>
          <w:lang w:val="fr-BE"/>
        </w:rPr>
        <w:t xml:space="preserve">une largeur de vantail jusqu’à </w:t>
      </w:r>
      <w:r w:rsidR="00D87BA6">
        <w:rPr>
          <w:rFonts w:ascii="Arial" w:hAnsi="Arial" w:cs="Arial"/>
          <w:b/>
          <w:color w:val="000000"/>
          <w:sz w:val="20"/>
          <w:szCs w:val="20"/>
          <w:lang w:val="fr-BE"/>
        </w:rPr>
        <w:t>1100</w:t>
      </w:r>
      <w:r w:rsidR="00D622D3" w:rsidRPr="00D622D3">
        <w:rPr>
          <w:rFonts w:ascii="Arial" w:hAnsi="Arial" w:cs="Arial"/>
          <w:b/>
          <w:color w:val="000000"/>
          <w:sz w:val="20"/>
          <w:szCs w:val="20"/>
          <w:lang w:val="fr-BE"/>
        </w:rPr>
        <w:t>mm</w:t>
      </w:r>
      <w:r w:rsidR="00160D32">
        <w:rPr>
          <w:rFonts w:ascii="Arial" w:hAnsi="Arial" w:cs="Arial"/>
          <w:b/>
          <w:color w:val="000000"/>
          <w:sz w:val="20"/>
          <w:szCs w:val="20"/>
          <w:lang w:val="fr-BE"/>
        </w:rPr>
        <w:t>.</w:t>
      </w:r>
      <w:bookmarkStart w:id="0" w:name="_GoBack"/>
      <w:bookmarkEnd w:id="0"/>
    </w:p>
    <w:p w:rsidR="00AC6960" w:rsidRPr="007421D1" w:rsidRDefault="00AC6960" w:rsidP="00B93396">
      <w:pPr>
        <w:rPr>
          <w:rFonts w:ascii="Arial" w:hAnsi="Arial" w:cs="Arial"/>
          <w:sz w:val="20"/>
          <w:szCs w:val="20"/>
          <w:lang w:val="fr-BE"/>
        </w:rPr>
      </w:pPr>
    </w:p>
    <w:p w:rsidR="00AC6960" w:rsidRPr="007421D1" w:rsidRDefault="007421D1" w:rsidP="00B93396">
      <w:pPr>
        <w:rPr>
          <w:rFonts w:ascii="Arial" w:hAnsi="Arial" w:cs="Arial"/>
          <w:sz w:val="20"/>
          <w:szCs w:val="20"/>
          <w:lang w:val="fr-BE"/>
        </w:rPr>
      </w:pPr>
      <w:r w:rsidRPr="00D87BA6">
        <w:rPr>
          <w:rFonts w:ascii="Arial" w:hAnsi="Arial" w:cs="Arial"/>
          <w:b/>
          <w:sz w:val="20"/>
          <w:szCs w:val="20"/>
          <w:u w:val="single"/>
          <w:lang w:val="fr-BE"/>
        </w:rPr>
        <w:t>Dimensions</w:t>
      </w:r>
      <w:r w:rsidR="00AC6960" w:rsidRPr="00D87BA6">
        <w:rPr>
          <w:rFonts w:ascii="Arial" w:hAnsi="Arial" w:cs="Arial"/>
          <w:sz w:val="20"/>
          <w:szCs w:val="20"/>
          <w:lang w:val="fr-BE"/>
        </w:rPr>
        <w:t>:</w:t>
      </w:r>
      <w:r w:rsidR="00AC6960" w:rsidRPr="00D87BA6">
        <w:rPr>
          <w:rFonts w:ascii="Arial" w:hAnsi="Arial" w:cs="Arial"/>
          <w:sz w:val="20"/>
          <w:szCs w:val="20"/>
          <w:lang w:val="fr-BE"/>
        </w:rPr>
        <w:br/>
      </w:r>
      <w:r w:rsidR="00D622D3" w:rsidRPr="00D87BA6">
        <w:rPr>
          <w:rFonts w:ascii="Arial" w:hAnsi="Arial" w:cs="Arial"/>
          <w:color w:val="000000"/>
          <w:sz w:val="20"/>
          <w:szCs w:val="20"/>
          <w:lang w:val="fr-BE"/>
        </w:rPr>
        <w:t xml:space="preserve">Le corps du ferme-portes est usiné en aluminium massif aux dimensions réduites de : </w:t>
      </w:r>
      <w:r w:rsidR="00D87BA6" w:rsidRPr="00D87BA6">
        <w:rPr>
          <w:rFonts w:ascii="Arial" w:hAnsi="Arial" w:cs="Arial"/>
          <w:color w:val="000000"/>
          <w:sz w:val="20"/>
          <w:szCs w:val="20"/>
          <w:lang w:val="fr-BE"/>
        </w:rPr>
        <w:t>L 177mm x l 39mm x H 50mm</w:t>
      </w:r>
      <w:r w:rsidR="00D87BA6" w:rsidRPr="007421D1">
        <w:rPr>
          <w:rFonts w:ascii="Arial" w:hAnsi="Arial" w:cs="Arial"/>
          <w:sz w:val="20"/>
          <w:szCs w:val="20"/>
          <w:lang w:val="fr-BE"/>
        </w:rPr>
        <w:t xml:space="preserve"> </w:t>
      </w:r>
      <w:r w:rsidRPr="007421D1">
        <w:rPr>
          <w:rFonts w:ascii="Arial" w:hAnsi="Arial" w:cs="Arial"/>
          <w:sz w:val="20"/>
          <w:szCs w:val="20"/>
          <w:lang w:val="fr-BE"/>
        </w:rPr>
        <w:t>et avec un design bombé.</w:t>
      </w:r>
    </w:p>
    <w:p w:rsidR="00AC6960" w:rsidRPr="00EC0BD4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7421D1">
        <w:rPr>
          <w:rFonts w:ascii="Arial" w:hAnsi="Arial" w:cs="Arial"/>
          <w:sz w:val="20"/>
          <w:szCs w:val="20"/>
          <w:lang w:val="fr-BE"/>
        </w:rPr>
        <w:br/>
      </w:r>
      <w:proofErr w:type="spellStart"/>
      <w:r w:rsidR="007421D1">
        <w:rPr>
          <w:rFonts w:ascii="Arial" w:hAnsi="Arial" w:cs="Arial"/>
          <w:b/>
          <w:sz w:val="20"/>
          <w:szCs w:val="20"/>
          <w:u w:val="single"/>
          <w:lang w:val="nl-NL"/>
        </w:rPr>
        <w:t>Aspects</w:t>
      </w:r>
      <w:proofErr w:type="spellEnd"/>
      <w:r w:rsidR="007421D1">
        <w:rPr>
          <w:rFonts w:ascii="Arial" w:hAnsi="Arial" w:cs="Arial"/>
          <w:b/>
          <w:sz w:val="20"/>
          <w:szCs w:val="20"/>
          <w:u w:val="single"/>
          <w:lang w:val="nl-NL"/>
        </w:rPr>
        <w:t xml:space="preserve"> </w:t>
      </w:r>
      <w:proofErr w:type="spellStart"/>
      <w:r w:rsidR="007421D1">
        <w:rPr>
          <w:rFonts w:ascii="Arial" w:hAnsi="Arial" w:cs="Arial"/>
          <w:b/>
          <w:sz w:val="20"/>
          <w:szCs w:val="20"/>
          <w:u w:val="single"/>
          <w:lang w:val="nl-NL"/>
        </w:rPr>
        <w:t>techniques</w:t>
      </w:r>
      <w:proofErr w:type="spellEnd"/>
      <w:r w:rsidR="007421D1">
        <w:rPr>
          <w:rFonts w:ascii="Arial" w:hAnsi="Arial" w:cs="Arial"/>
          <w:b/>
          <w:sz w:val="20"/>
          <w:szCs w:val="20"/>
          <w:u w:val="single"/>
          <w:lang w:val="nl-NL"/>
        </w:rPr>
        <w:t xml:space="preserve"> 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D87BA6" w:rsidRPr="00D87BA6" w:rsidRDefault="00D87BA6" w:rsidP="006675C0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0"/>
          <w:szCs w:val="20"/>
          <w:lang w:val="fr-BE"/>
        </w:rPr>
      </w:pPr>
      <w:r w:rsidRPr="00D87BA6">
        <w:rPr>
          <w:rFonts w:ascii="Arial" w:hAnsi="Arial" w:cs="Arial"/>
          <w:bCs/>
          <w:sz w:val="20"/>
          <w:szCs w:val="20"/>
          <w:lang w:val="fr-BE"/>
        </w:rPr>
        <w:t>Montage standard corps sur l’ouvrant de porte côté paumelles et possibilité de montage du corps sur le dormant côté opposé aux paumelles.</w:t>
      </w:r>
    </w:p>
    <w:p w:rsidR="00D87BA6" w:rsidRDefault="00D87BA6" w:rsidP="006675C0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 w:rsidRPr="00D87BA6">
        <w:rPr>
          <w:rFonts w:ascii="Arial" w:hAnsi="Arial" w:cs="Arial"/>
          <w:color w:val="000000"/>
          <w:sz w:val="20"/>
          <w:szCs w:val="20"/>
          <w:lang w:val="fr-BE"/>
        </w:rPr>
        <w:t>Le ferme-portes est adapté pour des portes à simple action ouvrant à gauche ou à droite avec une largeur de vantail jusqu’à 1100mm.</w:t>
      </w:r>
    </w:p>
    <w:p w:rsidR="00D87BA6" w:rsidRDefault="00D87BA6" w:rsidP="006675C0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 w:rsidRPr="00D87BA6">
        <w:rPr>
          <w:rFonts w:ascii="Arial" w:hAnsi="Arial" w:cs="Arial"/>
          <w:color w:val="000000"/>
          <w:sz w:val="20"/>
          <w:szCs w:val="20"/>
          <w:lang w:val="fr-BE"/>
        </w:rPr>
        <w:t>Réglage de la force de fermeture EN 3 et 4</w:t>
      </w:r>
    </w:p>
    <w:p w:rsidR="00D87BA6" w:rsidRPr="00143D3C" w:rsidRDefault="00D87BA6" w:rsidP="006675C0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fr-BE"/>
        </w:rPr>
      </w:pPr>
      <w:r w:rsidRPr="00143D3C">
        <w:rPr>
          <w:rFonts w:ascii="Arial" w:hAnsi="Arial" w:cs="Arial"/>
          <w:sz w:val="20"/>
          <w:szCs w:val="20"/>
          <w:lang w:val="fr-BE"/>
        </w:rPr>
        <w:t xml:space="preserve">Classe de résistance à la corrosion très haute, </w:t>
      </w:r>
      <w:r>
        <w:rPr>
          <w:rFonts w:ascii="Arial" w:hAnsi="Arial" w:cs="Arial"/>
          <w:sz w:val="20"/>
          <w:szCs w:val="20"/>
          <w:lang w:val="fr-BE"/>
        </w:rPr>
        <w:t>4.</w:t>
      </w:r>
    </w:p>
    <w:p w:rsidR="00D87BA6" w:rsidRPr="00D87BA6" w:rsidRDefault="00D87BA6" w:rsidP="006675C0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 w:rsidRPr="00D87BA6">
        <w:rPr>
          <w:rFonts w:ascii="Arial" w:hAnsi="Arial" w:cs="Arial"/>
          <w:color w:val="000000"/>
          <w:sz w:val="20"/>
          <w:szCs w:val="20"/>
          <w:lang w:val="fr-BE"/>
        </w:rPr>
        <w:t xml:space="preserve">A-coup final et vitesse de fermeture réglables et </w:t>
      </w:r>
      <w:proofErr w:type="spellStart"/>
      <w:r w:rsidRPr="00D87BA6">
        <w:rPr>
          <w:rFonts w:ascii="Arial" w:hAnsi="Arial" w:cs="Arial"/>
          <w:color w:val="000000"/>
          <w:sz w:val="20"/>
          <w:szCs w:val="20"/>
          <w:lang w:val="fr-BE"/>
        </w:rPr>
        <w:t>thermoconstants</w:t>
      </w:r>
      <w:proofErr w:type="spellEnd"/>
      <w:r w:rsidRPr="00D87BA6">
        <w:rPr>
          <w:rFonts w:ascii="Arial" w:hAnsi="Arial" w:cs="Arial"/>
          <w:color w:val="000000"/>
          <w:sz w:val="20"/>
          <w:szCs w:val="20"/>
          <w:lang w:val="fr-BE"/>
        </w:rPr>
        <w:t>.</w:t>
      </w:r>
    </w:p>
    <w:p w:rsidR="00C6357C" w:rsidRPr="00143D3C" w:rsidRDefault="00C6357C" w:rsidP="00C6357C">
      <w:pPr>
        <w:ind w:right="851"/>
        <w:rPr>
          <w:rFonts w:ascii="Arial" w:hAnsi="Arial" w:cs="Arial"/>
          <w:sz w:val="20"/>
          <w:szCs w:val="20"/>
          <w:lang w:val="fr-BE"/>
        </w:rPr>
      </w:pPr>
    </w:p>
    <w:p w:rsidR="00AC7B36" w:rsidRPr="00BC0762" w:rsidRDefault="00BC0762" w:rsidP="00AC7B36">
      <w:pPr>
        <w:ind w:right="851"/>
        <w:rPr>
          <w:rFonts w:ascii="Arial" w:hAnsi="Arial" w:cs="Arial"/>
          <w:sz w:val="20"/>
          <w:szCs w:val="20"/>
          <w:lang w:val="fr-BE"/>
        </w:rPr>
      </w:pPr>
      <w:r w:rsidRPr="00BC0762">
        <w:rPr>
          <w:rFonts w:ascii="Arial" w:hAnsi="Arial" w:cs="Arial"/>
          <w:b/>
          <w:sz w:val="20"/>
          <w:szCs w:val="20"/>
          <w:u w:val="single"/>
          <w:lang w:val="fr-BE"/>
        </w:rPr>
        <w:t>Versions spéciale</w:t>
      </w:r>
      <w:r w:rsidR="00AC7B36" w:rsidRPr="00BC0762">
        <w:rPr>
          <w:rFonts w:ascii="Arial" w:hAnsi="Arial" w:cs="Arial"/>
          <w:sz w:val="20"/>
          <w:szCs w:val="20"/>
          <w:lang w:val="fr-BE"/>
        </w:rPr>
        <w:t>:</w:t>
      </w:r>
    </w:p>
    <w:p w:rsidR="00BC0762" w:rsidRDefault="00AC7B36" w:rsidP="00D622D3">
      <w:pPr>
        <w:rPr>
          <w:rFonts w:ascii="Arial" w:hAnsi="Arial" w:cs="Arial"/>
          <w:sz w:val="20"/>
          <w:szCs w:val="20"/>
          <w:lang w:val="fr-BE"/>
        </w:rPr>
      </w:pPr>
      <w:r w:rsidRPr="00BC0762">
        <w:rPr>
          <w:rFonts w:ascii="Arial" w:hAnsi="Arial" w:cs="Arial"/>
          <w:sz w:val="20"/>
          <w:szCs w:val="20"/>
          <w:lang w:val="fr-BE"/>
        </w:rPr>
        <w:t xml:space="preserve">* </w:t>
      </w:r>
      <w:r w:rsidR="00D622D3" w:rsidRPr="00D622D3">
        <w:rPr>
          <w:rFonts w:ascii="Arial" w:hAnsi="Arial" w:cs="Arial"/>
          <w:sz w:val="20"/>
          <w:szCs w:val="20"/>
          <w:lang w:val="fr-BE"/>
        </w:rPr>
        <w:t>Avec bras d’arrêt mécanique réglable entre 70° et 150° (interdit sur porte coupe-feu)</w:t>
      </w:r>
    </w:p>
    <w:p w:rsidR="00D622D3" w:rsidRPr="00D622D3" w:rsidRDefault="00D622D3" w:rsidP="00D622D3">
      <w:pPr>
        <w:rPr>
          <w:rFonts w:ascii="Arial" w:hAnsi="Arial" w:cs="Arial"/>
          <w:sz w:val="20"/>
          <w:szCs w:val="20"/>
          <w:lang w:val="fr-BE"/>
        </w:rPr>
      </w:pPr>
    </w:p>
    <w:p w:rsidR="00AC6960" w:rsidRPr="00B846C3" w:rsidRDefault="00BC0762" w:rsidP="00AC6960">
      <w:pPr>
        <w:ind w:right="851"/>
        <w:rPr>
          <w:rFonts w:ascii="Arial" w:hAnsi="Arial" w:cs="Arial"/>
          <w:sz w:val="20"/>
          <w:szCs w:val="20"/>
          <w:lang w:val="fr-BE"/>
        </w:rPr>
      </w:pPr>
      <w:r w:rsidRPr="00B846C3">
        <w:rPr>
          <w:rFonts w:ascii="Arial" w:hAnsi="Arial" w:cs="Arial"/>
          <w:b/>
          <w:sz w:val="20"/>
          <w:szCs w:val="20"/>
          <w:u w:val="single"/>
          <w:lang w:val="fr-BE"/>
        </w:rPr>
        <w:t xml:space="preserve">Couleur </w:t>
      </w:r>
      <w:r w:rsidR="00AC6960" w:rsidRPr="00B846C3">
        <w:rPr>
          <w:rFonts w:ascii="Arial" w:hAnsi="Arial" w:cs="Arial"/>
          <w:sz w:val="20"/>
          <w:szCs w:val="20"/>
          <w:lang w:val="fr-BE"/>
        </w:rPr>
        <w:t>:</w:t>
      </w:r>
    </w:p>
    <w:p w:rsidR="00720926" w:rsidRPr="00B846C3" w:rsidRDefault="00720926" w:rsidP="00720926">
      <w:pPr>
        <w:rPr>
          <w:rFonts w:ascii="Arial" w:hAnsi="Arial" w:cs="Arial"/>
          <w:sz w:val="20"/>
          <w:szCs w:val="20"/>
          <w:lang w:val="fr-BE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143D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EV1  </w:t>
            </w:r>
            <w:r w:rsidR="00143D3C">
              <w:rPr>
                <w:rFonts w:ascii="Arial" w:hAnsi="Arial" w:cs="Arial"/>
                <w:sz w:val="20"/>
                <w:szCs w:val="20"/>
                <w:lang w:val="nl-NL"/>
              </w:rPr>
              <w:t xml:space="preserve">  </w:t>
            </w:r>
            <w:proofErr w:type="spellStart"/>
            <w:r w:rsidR="00143D3C">
              <w:rPr>
                <w:rFonts w:ascii="Arial" w:hAnsi="Arial" w:cs="Arial"/>
                <w:sz w:val="20"/>
                <w:szCs w:val="20"/>
                <w:lang w:val="nl-NL"/>
              </w:rPr>
              <w:t>Argent</w:t>
            </w:r>
            <w:proofErr w:type="spellEnd"/>
          </w:p>
        </w:tc>
        <w:tc>
          <w:tcPr>
            <w:tcW w:w="1150" w:type="dxa"/>
          </w:tcPr>
          <w:p w:rsidR="004914EA" w:rsidRPr="00EC0BD4" w:rsidRDefault="00143D3C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Blanc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  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143D3C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nl-NL"/>
              </w:rPr>
              <w:t>Noir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 Mat</w:t>
            </w:r>
            <w:r w:rsidR="004914EA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143D3C" w:rsidP="00143D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nl-NL"/>
              </w:rPr>
              <w:t>Autre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 couleur RAL 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BC0762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t>ard</w:t>
            </w:r>
          </w:p>
        </w:tc>
        <w:tc>
          <w:tcPr>
            <w:tcW w:w="1150" w:type="dxa"/>
          </w:tcPr>
          <w:p w:rsidR="004914EA" w:rsidRPr="00EC0BD4" w:rsidRDefault="00BC0762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t>ard</w:t>
            </w:r>
          </w:p>
        </w:tc>
        <w:tc>
          <w:tcPr>
            <w:tcW w:w="1151" w:type="dxa"/>
          </w:tcPr>
          <w:p w:rsidR="004914EA" w:rsidRPr="00EC0BD4" w:rsidRDefault="00BC0762" w:rsidP="00BC076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Standard</w:t>
            </w:r>
          </w:p>
        </w:tc>
        <w:tc>
          <w:tcPr>
            <w:tcW w:w="1151" w:type="dxa"/>
          </w:tcPr>
          <w:p w:rsidR="004914EA" w:rsidRPr="00EC0BD4" w:rsidRDefault="004914EA" w:rsidP="00BC076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</w:t>
            </w:r>
            <w:r w:rsidR="00BC0762">
              <w:rPr>
                <w:rFonts w:ascii="Arial" w:hAnsi="Arial" w:cs="Arial"/>
                <w:sz w:val="20"/>
                <w:szCs w:val="20"/>
                <w:lang w:val="nl-NL"/>
              </w:rPr>
              <w:t>on</w:t>
            </w:r>
          </w:p>
        </w:tc>
      </w:tr>
    </w:tbl>
    <w:p w:rsidR="00BC0762" w:rsidRDefault="00BC0762" w:rsidP="00B93396">
      <w:pPr>
        <w:rPr>
          <w:rFonts w:ascii="Arial" w:hAnsi="Arial" w:cs="Arial"/>
          <w:color w:val="808080" w:themeColor="background1" w:themeShade="80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sectPr w:rsidR="00BF3B86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98" w:rsidRDefault="00436A98" w:rsidP="00556A5A">
      <w:r>
        <w:separator/>
      </w:r>
    </w:p>
  </w:endnote>
  <w:endnote w:type="continuationSeparator" w:id="0">
    <w:p w:rsidR="00436A98" w:rsidRDefault="00436A98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633" w:rsidRDefault="00674633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98" w:rsidRDefault="00436A98" w:rsidP="00556A5A">
      <w:r>
        <w:separator/>
      </w:r>
    </w:p>
  </w:footnote>
  <w:footnote w:type="continuationSeparator" w:id="0">
    <w:p w:rsidR="00436A98" w:rsidRDefault="00436A98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674633" w:rsidRDefault="00674633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fr-BE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1F1404D8" wp14:editId="5E0A86C4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21D1">
      <w:rPr>
        <w:rFonts w:ascii="Arial" w:hAnsi="Arial" w:cs="Arial"/>
        <w:color w:val="808080" w:themeColor="background1" w:themeShade="80"/>
        <w:lang w:val="fr-BE"/>
      </w:rPr>
      <w:t xml:space="preserve">Cahier des charges </w:t>
    </w:r>
    <w:r w:rsidRPr="007421D1">
      <w:rPr>
        <w:rFonts w:ascii="Arial" w:hAnsi="Arial" w:cs="Arial"/>
        <w:color w:val="808080" w:themeColor="background1" w:themeShade="80"/>
        <w:sz w:val="20"/>
        <w:szCs w:val="20"/>
        <w:lang w:val="fr-BE"/>
      </w:rPr>
      <w:br/>
      <w:t>versi</w:t>
    </w:r>
    <w:r>
      <w:rPr>
        <w:rFonts w:ascii="Arial" w:hAnsi="Arial" w:cs="Arial"/>
        <w:color w:val="808080" w:themeColor="background1" w:themeShade="80"/>
        <w:sz w:val="20"/>
        <w:szCs w:val="20"/>
        <w:lang w:val="fr-BE"/>
      </w:rPr>
      <w:t>on</w:t>
    </w:r>
    <w:r w:rsidRPr="007421D1">
      <w:rPr>
        <w:rFonts w:ascii="Arial" w:hAnsi="Arial" w:cs="Arial"/>
        <w:color w:val="808080" w:themeColor="background1" w:themeShade="80"/>
        <w:sz w:val="20"/>
        <w:szCs w:val="20"/>
        <w:lang w:val="fr-BE"/>
      </w:rPr>
      <w:t xml:space="preserve">: </w:t>
    </w:r>
    <w:r>
      <w:rPr>
        <w:rFonts w:ascii="Arial" w:hAnsi="Arial" w:cs="Arial"/>
        <w:color w:val="808080" w:themeColor="background1" w:themeShade="80"/>
        <w:sz w:val="20"/>
        <w:szCs w:val="20"/>
        <w:lang w:val="fr-BE"/>
      </w:rPr>
      <w:t xml:space="preserve">mai </w:t>
    </w:r>
    <w:r w:rsidRPr="007421D1">
      <w:rPr>
        <w:rFonts w:ascii="Arial" w:hAnsi="Arial" w:cs="Arial"/>
        <w:color w:val="808080" w:themeColor="background1" w:themeShade="80"/>
        <w:sz w:val="20"/>
        <w:szCs w:val="20"/>
        <w:lang w:val="fr-BE"/>
      </w:rP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B572E"/>
    <w:rsid w:val="00106B88"/>
    <w:rsid w:val="00142D33"/>
    <w:rsid w:val="00143D3C"/>
    <w:rsid w:val="00160D32"/>
    <w:rsid w:val="00200D33"/>
    <w:rsid w:val="002103E0"/>
    <w:rsid w:val="00243211"/>
    <w:rsid w:val="00250178"/>
    <w:rsid w:val="00273BD5"/>
    <w:rsid w:val="0029335F"/>
    <w:rsid w:val="002E609D"/>
    <w:rsid w:val="002F0CCF"/>
    <w:rsid w:val="002F763E"/>
    <w:rsid w:val="00321104"/>
    <w:rsid w:val="00323527"/>
    <w:rsid w:val="00334DC3"/>
    <w:rsid w:val="00361B41"/>
    <w:rsid w:val="003D33BE"/>
    <w:rsid w:val="003D3D4F"/>
    <w:rsid w:val="003E2F50"/>
    <w:rsid w:val="00436A98"/>
    <w:rsid w:val="00462DC6"/>
    <w:rsid w:val="004914EA"/>
    <w:rsid w:val="00495ACE"/>
    <w:rsid w:val="004C0378"/>
    <w:rsid w:val="004F06FD"/>
    <w:rsid w:val="00534E15"/>
    <w:rsid w:val="00556A5A"/>
    <w:rsid w:val="00654901"/>
    <w:rsid w:val="006675C0"/>
    <w:rsid w:val="00674633"/>
    <w:rsid w:val="00683B02"/>
    <w:rsid w:val="006976E9"/>
    <w:rsid w:val="006D24AB"/>
    <w:rsid w:val="006F4F29"/>
    <w:rsid w:val="00720926"/>
    <w:rsid w:val="007243CA"/>
    <w:rsid w:val="007421D1"/>
    <w:rsid w:val="007B7C2B"/>
    <w:rsid w:val="007F3E94"/>
    <w:rsid w:val="0085392D"/>
    <w:rsid w:val="0087289F"/>
    <w:rsid w:val="00882C31"/>
    <w:rsid w:val="008B1136"/>
    <w:rsid w:val="008B6463"/>
    <w:rsid w:val="008D3CE6"/>
    <w:rsid w:val="008F6046"/>
    <w:rsid w:val="00992761"/>
    <w:rsid w:val="009E3E7E"/>
    <w:rsid w:val="00A26F07"/>
    <w:rsid w:val="00A3045B"/>
    <w:rsid w:val="00A95A7F"/>
    <w:rsid w:val="00AA1124"/>
    <w:rsid w:val="00AC6960"/>
    <w:rsid w:val="00AC7B36"/>
    <w:rsid w:val="00AF52A2"/>
    <w:rsid w:val="00B822D2"/>
    <w:rsid w:val="00B846C3"/>
    <w:rsid w:val="00B93396"/>
    <w:rsid w:val="00BC0762"/>
    <w:rsid w:val="00BF3B86"/>
    <w:rsid w:val="00C00CE6"/>
    <w:rsid w:val="00C06F4C"/>
    <w:rsid w:val="00C14C05"/>
    <w:rsid w:val="00C24FD9"/>
    <w:rsid w:val="00C468F4"/>
    <w:rsid w:val="00C6357C"/>
    <w:rsid w:val="00C74BA4"/>
    <w:rsid w:val="00C76DB9"/>
    <w:rsid w:val="00D46528"/>
    <w:rsid w:val="00D622D3"/>
    <w:rsid w:val="00D87BA6"/>
    <w:rsid w:val="00DE2821"/>
    <w:rsid w:val="00E15515"/>
    <w:rsid w:val="00E80EE0"/>
    <w:rsid w:val="00EC0BD4"/>
    <w:rsid w:val="00ED7237"/>
    <w:rsid w:val="00F24D27"/>
    <w:rsid w:val="00F27A51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3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F4E6E-159B-45BA-8A18-4D6DA71D2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5</cp:revision>
  <cp:lastPrinted>2020-03-26T11:36:00Z</cp:lastPrinted>
  <dcterms:created xsi:type="dcterms:W3CDTF">2020-05-04T14:55:00Z</dcterms:created>
  <dcterms:modified xsi:type="dcterms:W3CDTF">2020-09-23T14:42:00Z</dcterms:modified>
</cp:coreProperties>
</file>