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0BC" w:rsidRPr="007421D1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fr-BE"/>
        </w:rPr>
      </w:pPr>
    </w:p>
    <w:p w:rsidR="00F830BC" w:rsidRPr="007421D1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fr-BE"/>
        </w:rPr>
      </w:pPr>
    </w:p>
    <w:p w:rsidR="00D87BA6" w:rsidRPr="007421D1" w:rsidRDefault="00B94CEF" w:rsidP="00D87BA6">
      <w:pPr>
        <w:ind w:left="720" w:right="851"/>
        <w:rPr>
          <w:rFonts w:ascii="Arial" w:hAnsi="Arial" w:cs="Arial"/>
          <w:sz w:val="20"/>
          <w:szCs w:val="20"/>
          <w:lang w:val="fr-BE"/>
        </w:rPr>
      </w:pPr>
      <w:r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673B12" wp14:editId="6251D3E4">
                <wp:simplePos x="0" y="0"/>
                <wp:positionH relativeFrom="column">
                  <wp:posOffset>5695950</wp:posOffset>
                </wp:positionH>
                <wp:positionV relativeFrom="paragraph">
                  <wp:posOffset>22352</wp:posOffset>
                </wp:positionV>
                <wp:extent cx="95250" cy="3547745"/>
                <wp:effectExtent l="0" t="0" r="19050" b="14605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3547745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 w="25400" cap="flat" cmpd="sng" algn="ctr">
                          <a:solidFill>
                            <a:srgbClr val="FDDC35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448.5pt;margin-top:1.75pt;width:7.5pt;height:27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" fillcolor="#fddc35" strokecolor="#fddc35" strokeweight="2pt"/>
            </w:pict>
          </mc:Fallback>
        </mc:AlternateContent>
      </w:r>
      <w:r w:rsidR="006976E9"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54DDD2" wp14:editId="07CE9643">
                <wp:simplePos x="0" y="0"/>
                <wp:positionH relativeFrom="column">
                  <wp:posOffset>6655</wp:posOffset>
                </wp:positionH>
                <wp:positionV relativeFrom="paragraph">
                  <wp:posOffset>23927</wp:posOffset>
                </wp:positionV>
                <wp:extent cx="95693" cy="3547872"/>
                <wp:effectExtent l="0" t="0" r="19050" b="14605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3" cy="3547872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>
                          <a:solidFill>
                            <a:srgbClr val="FDDC3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7" o:spid="_x0000_s1026" style="position:absolute;margin-left:.5pt;margin-top:1.9pt;width:7.55pt;height:27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" fillcolor="#fddc35" strokecolor="#fddc35" strokeweight="2pt"/>
            </w:pict>
          </mc:Fallback>
        </mc:AlternateContent>
      </w:r>
      <w:r w:rsidR="00C24FD9" w:rsidRPr="007421D1">
        <w:rPr>
          <w:rFonts w:ascii="Arial" w:hAnsi="Arial" w:cs="Arial"/>
          <w:color w:val="002364"/>
          <w:sz w:val="28"/>
          <w:szCs w:val="28"/>
          <w:lang w:val="fr-BE"/>
        </w:rPr>
        <w:t xml:space="preserve">GEZE </w:t>
      </w:r>
      <w:r w:rsidR="007421D1" w:rsidRPr="007421D1">
        <w:rPr>
          <w:rFonts w:ascii="Arial" w:hAnsi="Arial" w:cs="Arial"/>
          <w:color w:val="002364"/>
          <w:sz w:val="28"/>
          <w:szCs w:val="28"/>
          <w:lang w:val="fr-BE"/>
        </w:rPr>
        <w:t>Ferme-portes</w:t>
      </w:r>
      <w:r w:rsidR="007421D1">
        <w:rPr>
          <w:rFonts w:ascii="Arial" w:hAnsi="Arial" w:cs="Arial"/>
          <w:color w:val="002364"/>
          <w:sz w:val="28"/>
          <w:szCs w:val="28"/>
          <w:lang w:val="fr-BE"/>
        </w:rPr>
        <w:t xml:space="preserve"> en applique</w:t>
      </w:r>
      <w:r w:rsidR="006976E9" w:rsidRPr="007421D1">
        <w:rPr>
          <w:rFonts w:ascii="Arial" w:hAnsi="Arial" w:cs="Arial"/>
          <w:sz w:val="48"/>
          <w:szCs w:val="48"/>
          <w:lang w:val="fr-BE"/>
        </w:rPr>
        <w:br/>
      </w:r>
      <w:r w:rsidR="00321104" w:rsidRPr="007421D1">
        <w:rPr>
          <w:rFonts w:ascii="Arial" w:hAnsi="Arial" w:cs="Arial"/>
          <w:color w:val="006EFF"/>
          <w:sz w:val="40"/>
          <w:szCs w:val="40"/>
          <w:lang w:val="fr-BE"/>
        </w:rPr>
        <w:t xml:space="preserve">TS </w:t>
      </w:r>
      <w:r w:rsidR="004102F9">
        <w:rPr>
          <w:rFonts w:ascii="Arial" w:hAnsi="Arial" w:cs="Arial"/>
          <w:color w:val="006EFF"/>
          <w:sz w:val="40"/>
          <w:szCs w:val="40"/>
          <w:lang w:val="fr-BE"/>
        </w:rPr>
        <w:t>4000</w:t>
      </w:r>
      <w:r w:rsidR="00342E6F">
        <w:rPr>
          <w:rFonts w:ascii="Arial" w:hAnsi="Arial" w:cs="Arial"/>
          <w:color w:val="006EFF"/>
          <w:sz w:val="40"/>
          <w:szCs w:val="40"/>
          <w:lang w:val="fr-BE"/>
        </w:rPr>
        <w:t xml:space="preserve"> EN 5-7</w:t>
      </w:r>
    </w:p>
    <w:p w:rsidR="00F80C0A" w:rsidRDefault="00F80C0A" w:rsidP="00F80C0A">
      <w:pPr>
        <w:ind w:left="709"/>
        <w:rPr>
          <w:rFonts w:ascii="Arial" w:hAnsi="Arial" w:cs="Arial"/>
          <w:b/>
          <w:sz w:val="20"/>
          <w:szCs w:val="20"/>
          <w:u w:val="single"/>
          <w:lang w:val="fr-BE"/>
        </w:rPr>
      </w:pPr>
      <w:r w:rsidRPr="00F80C0A">
        <w:rPr>
          <w:rFonts w:ascii="Arial" w:hAnsi="Arial" w:cs="Arial"/>
          <w:noProof/>
          <w:sz w:val="20"/>
          <w:szCs w:val="20"/>
          <w:lang w:val="nl-NL" w:eastAsia="nl-NL"/>
        </w:rPr>
        <w:drawing>
          <wp:inline distT="0" distB="0" distL="0" distR="0" wp14:anchorId="2491CCBD" wp14:editId="08684535">
            <wp:extent cx="4978800" cy="307080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800" cy="307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C0A" w:rsidRDefault="00F80C0A" w:rsidP="00B93396">
      <w:pPr>
        <w:rPr>
          <w:rFonts w:ascii="Arial" w:hAnsi="Arial" w:cs="Arial"/>
          <w:b/>
          <w:sz w:val="20"/>
          <w:szCs w:val="20"/>
          <w:u w:val="single"/>
          <w:lang w:val="fr-BE"/>
        </w:rPr>
      </w:pPr>
    </w:p>
    <w:p w:rsidR="00FA7E22" w:rsidRDefault="00FA7E22" w:rsidP="00B93396">
      <w:pPr>
        <w:rPr>
          <w:rFonts w:ascii="Arial" w:hAnsi="Arial" w:cs="Arial"/>
          <w:b/>
          <w:sz w:val="20"/>
          <w:szCs w:val="20"/>
          <w:u w:val="single"/>
          <w:lang w:val="fr-BE"/>
        </w:rPr>
      </w:pPr>
    </w:p>
    <w:p w:rsidR="00AC6960" w:rsidRPr="00D87BA6" w:rsidRDefault="007421D1" w:rsidP="00B93396">
      <w:pPr>
        <w:rPr>
          <w:rFonts w:ascii="Arial" w:hAnsi="Arial" w:cs="Arial"/>
          <w:color w:val="000000"/>
          <w:sz w:val="20"/>
          <w:szCs w:val="20"/>
          <w:lang w:val="fr-BE"/>
        </w:rPr>
      </w:pPr>
      <w:r w:rsidRPr="007421D1">
        <w:rPr>
          <w:rFonts w:ascii="Arial" w:hAnsi="Arial" w:cs="Arial"/>
          <w:b/>
          <w:sz w:val="20"/>
          <w:szCs w:val="20"/>
          <w:u w:val="single"/>
          <w:lang w:val="fr-BE"/>
        </w:rPr>
        <w:t>Description</w:t>
      </w:r>
      <w:r w:rsidR="00AC6960" w:rsidRPr="007421D1">
        <w:rPr>
          <w:rFonts w:ascii="Arial" w:hAnsi="Arial" w:cs="Arial"/>
          <w:b/>
          <w:sz w:val="20"/>
          <w:szCs w:val="20"/>
          <w:u w:val="single"/>
          <w:lang w:val="fr-BE"/>
        </w:rPr>
        <w:t>:</w:t>
      </w:r>
      <w:r w:rsidR="00D622D3" w:rsidRPr="00D622D3">
        <w:rPr>
          <w:b/>
          <w:noProof/>
          <w:sz w:val="28"/>
          <w:szCs w:val="28"/>
          <w:lang w:val="fr-BE" w:eastAsia="fr-BE"/>
        </w:rPr>
        <w:t xml:space="preserve"> </w:t>
      </w:r>
      <w:r w:rsidR="00AC6960" w:rsidRPr="007421D1">
        <w:rPr>
          <w:rFonts w:ascii="Arial" w:hAnsi="Arial" w:cs="Arial"/>
          <w:sz w:val="20"/>
          <w:szCs w:val="20"/>
          <w:lang w:val="fr-BE"/>
        </w:rPr>
        <w:br/>
      </w:r>
      <w:r w:rsidR="00D622D3" w:rsidRPr="00D622D3">
        <w:rPr>
          <w:rFonts w:ascii="Arial" w:hAnsi="Arial" w:cs="Arial"/>
          <w:color w:val="000000"/>
          <w:sz w:val="20"/>
          <w:szCs w:val="20"/>
          <w:lang w:val="fr-BE"/>
        </w:rPr>
        <w:t xml:space="preserve">Ferme-portes de type GEZE TS </w:t>
      </w:r>
      <w:r w:rsidR="004102F9">
        <w:rPr>
          <w:rFonts w:ascii="Arial" w:hAnsi="Arial" w:cs="Arial"/>
          <w:color w:val="000000"/>
          <w:sz w:val="20"/>
          <w:szCs w:val="20"/>
          <w:lang w:val="fr-BE"/>
        </w:rPr>
        <w:t>4000</w:t>
      </w:r>
      <w:r w:rsidR="00117EE0">
        <w:rPr>
          <w:rFonts w:ascii="Arial" w:hAnsi="Arial" w:cs="Arial"/>
          <w:color w:val="000000"/>
          <w:sz w:val="20"/>
          <w:szCs w:val="20"/>
          <w:lang w:val="fr-BE"/>
        </w:rPr>
        <w:t xml:space="preserve">, </w:t>
      </w:r>
      <w:r w:rsidR="00D622D3" w:rsidRPr="00D622D3">
        <w:rPr>
          <w:rFonts w:ascii="Arial" w:hAnsi="Arial" w:cs="Arial"/>
          <w:color w:val="000000"/>
          <w:sz w:val="20"/>
          <w:szCs w:val="20"/>
          <w:lang w:val="fr-BE"/>
        </w:rPr>
        <w:t xml:space="preserve"> à crémaillère symétrique avec axe pluri réglages et bras à compas</w:t>
      </w:r>
      <w:r w:rsidR="00D87BA6" w:rsidRPr="00D87BA6">
        <w:rPr>
          <w:rFonts w:ascii="Arial" w:hAnsi="Arial" w:cs="Arial"/>
          <w:color w:val="000000"/>
          <w:sz w:val="20"/>
          <w:szCs w:val="20"/>
          <w:lang w:val="fr-BE"/>
        </w:rPr>
        <w:t xml:space="preserve"> conforme à la norme EN 1154, CE.</w:t>
      </w:r>
      <w:r w:rsidR="00D87BA6">
        <w:rPr>
          <w:rFonts w:ascii="Arial" w:hAnsi="Arial" w:cs="Arial"/>
          <w:color w:val="000000"/>
          <w:sz w:val="20"/>
          <w:szCs w:val="20"/>
          <w:lang w:val="fr-BE"/>
        </w:rPr>
        <w:t>,</w:t>
      </w:r>
      <w:r>
        <w:rPr>
          <w:rFonts w:ascii="Arial" w:hAnsi="Arial" w:cs="Arial"/>
          <w:sz w:val="20"/>
          <w:szCs w:val="20"/>
          <w:lang w:val="fr-BE"/>
        </w:rPr>
        <w:t xml:space="preserve"> </w:t>
      </w:r>
      <w:r w:rsidR="00D622D3" w:rsidRPr="00D622D3">
        <w:rPr>
          <w:rFonts w:ascii="Arial" w:hAnsi="Arial" w:cs="Arial"/>
          <w:color w:val="000000"/>
          <w:sz w:val="20"/>
          <w:szCs w:val="20"/>
          <w:lang w:val="fr-BE"/>
        </w:rPr>
        <w:t xml:space="preserve">pour des portes à simple action ouvrant à gauche ou à droite avec </w:t>
      </w:r>
      <w:r w:rsidR="00D622D3" w:rsidRPr="00D622D3">
        <w:rPr>
          <w:rFonts w:ascii="Arial" w:hAnsi="Arial" w:cs="Arial"/>
          <w:b/>
          <w:color w:val="000000"/>
          <w:sz w:val="20"/>
          <w:szCs w:val="20"/>
          <w:lang w:val="fr-BE"/>
        </w:rPr>
        <w:t xml:space="preserve">une largeur de vantail jusqu’à </w:t>
      </w:r>
      <w:r w:rsidR="00D87BA6">
        <w:rPr>
          <w:rFonts w:ascii="Arial" w:hAnsi="Arial" w:cs="Arial"/>
          <w:b/>
          <w:color w:val="000000"/>
          <w:sz w:val="20"/>
          <w:szCs w:val="20"/>
          <w:lang w:val="fr-BE"/>
        </w:rPr>
        <w:t>1</w:t>
      </w:r>
      <w:r w:rsidR="001F6B71">
        <w:rPr>
          <w:rFonts w:ascii="Arial" w:hAnsi="Arial" w:cs="Arial"/>
          <w:b/>
          <w:color w:val="000000"/>
          <w:sz w:val="20"/>
          <w:szCs w:val="20"/>
          <w:lang w:val="fr-BE"/>
        </w:rPr>
        <w:t>6</w:t>
      </w:r>
      <w:r w:rsidR="004102F9">
        <w:rPr>
          <w:rFonts w:ascii="Arial" w:hAnsi="Arial" w:cs="Arial"/>
          <w:b/>
          <w:color w:val="000000"/>
          <w:sz w:val="20"/>
          <w:szCs w:val="20"/>
          <w:lang w:val="fr-BE"/>
        </w:rPr>
        <w:t>00</w:t>
      </w:r>
      <w:r w:rsidR="00D622D3" w:rsidRPr="00D622D3">
        <w:rPr>
          <w:rFonts w:ascii="Arial" w:hAnsi="Arial" w:cs="Arial"/>
          <w:b/>
          <w:color w:val="000000"/>
          <w:sz w:val="20"/>
          <w:szCs w:val="20"/>
          <w:lang w:val="fr-BE"/>
        </w:rPr>
        <w:t>mm</w:t>
      </w:r>
      <w:r w:rsidR="00C239E7">
        <w:rPr>
          <w:rFonts w:ascii="Arial" w:hAnsi="Arial" w:cs="Arial"/>
          <w:b/>
          <w:color w:val="000000"/>
          <w:sz w:val="20"/>
          <w:szCs w:val="20"/>
          <w:lang w:val="fr-BE"/>
        </w:rPr>
        <w:t>.</w:t>
      </w:r>
      <w:bookmarkStart w:id="0" w:name="_GoBack"/>
      <w:bookmarkEnd w:id="0"/>
    </w:p>
    <w:p w:rsidR="00AC6960" w:rsidRPr="007421D1" w:rsidRDefault="00AC6960" w:rsidP="00B93396">
      <w:pPr>
        <w:rPr>
          <w:rFonts w:ascii="Arial" w:hAnsi="Arial" w:cs="Arial"/>
          <w:sz w:val="20"/>
          <w:szCs w:val="20"/>
          <w:lang w:val="fr-BE"/>
        </w:rPr>
      </w:pPr>
    </w:p>
    <w:p w:rsidR="00AC6960" w:rsidRPr="007421D1" w:rsidRDefault="007421D1" w:rsidP="00B93396">
      <w:pPr>
        <w:rPr>
          <w:rFonts w:ascii="Arial" w:hAnsi="Arial" w:cs="Arial"/>
          <w:sz w:val="20"/>
          <w:szCs w:val="20"/>
          <w:lang w:val="fr-BE"/>
        </w:rPr>
      </w:pPr>
      <w:r w:rsidRPr="00D87BA6">
        <w:rPr>
          <w:rFonts w:ascii="Arial" w:hAnsi="Arial" w:cs="Arial"/>
          <w:b/>
          <w:sz w:val="20"/>
          <w:szCs w:val="20"/>
          <w:u w:val="single"/>
          <w:lang w:val="fr-BE"/>
        </w:rPr>
        <w:t>Dimensions</w:t>
      </w:r>
      <w:r w:rsidR="00AC6960" w:rsidRPr="00D87BA6">
        <w:rPr>
          <w:rFonts w:ascii="Arial" w:hAnsi="Arial" w:cs="Arial"/>
          <w:sz w:val="20"/>
          <w:szCs w:val="20"/>
          <w:lang w:val="fr-BE"/>
        </w:rPr>
        <w:t>:</w:t>
      </w:r>
      <w:r w:rsidR="00AC6960" w:rsidRPr="00D87BA6">
        <w:rPr>
          <w:rFonts w:ascii="Arial" w:hAnsi="Arial" w:cs="Arial"/>
          <w:sz w:val="20"/>
          <w:szCs w:val="20"/>
          <w:lang w:val="fr-BE"/>
        </w:rPr>
        <w:br/>
      </w:r>
      <w:r w:rsidR="00D622D3" w:rsidRPr="00D87BA6">
        <w:rPr>
          <w:rFonts w:ascii="Arial" w:hAnsi="Arial" w:cs="Arial"/>
          <w:color w:val="000000"/>
          <w:sz w:val="20"/>
          <w:szCs w:val="20"/>
          <w:lang w:val="fr-BE"/>
        </w:rPr>
        <w:t>Le corps du ferme-portes est usiné en aluminium massif aux dimensions réduites de </w:t>
      </w:r>
      <w:r w:rsidR="004102F9" w:rsidRPr="004102F9">
        <w:rPr>
          <w:rFonts w:ascii="Arial" w:hAnsi="Arial" w:cs="Arial"/>
          <w:color w:val="000000"/>
          <w:sz w:val="20"/>
          <w:szCs w:val="20"/>
          <w:lang w:val="fr-BE"/>
        </w:rPr>
        <w:t>L 287mm x l 46mm x H 60mm</w:t>
      </w:r>
      <w:r w:rsidR="004102F9" w:rsidRPr="007421D1">
        <w:rPr>
          <w:rFonts w:ascii="Arial" w:hAnsi="Arial" w:cs="Arial"/>
          <w:sz w:val="20"/>
          <w:szCs w:val="20"/>
          <w:lang w:val="fr-BE"/>
        </w:rPr>
        <w:t xml:space="preserve"> </w:t>
      </w:r>
      <w:r w:rsidRPr="007421D1">
        <w:rPr>
          <w:rFonts w:ascii="Arial" w:hAnsi="Arial" w:cs="Arial"/>
          <w:sz w:val="20"/>
          <w:szCs w:val="20"/>
          <w:lang w:val="fr-BE"/>
        </w:rPr>
        <w:t>et avec un design bombé.</w:t>
      </w:r>
    </w:p>
    <w:p w:rsidR="00AC6960" w:rsidRPr="00EC0BD4" w:rsidRDefault="00AC6960" w:rsidP="00B93396">
      <w:pPr>
        <w:rPr>
          <w:rFonts w:ascii="Arial" w:hAnsi="Arial" w:cs="Arial"/>
          <w:sz w:val="20"/>
          <w:szCs w:val="20"/>
          <w:lang w:val="nl-NL"/>
        </w:rPr>
      </w:pPr>
      <w:r w:rsidRPr="007421D1">
        <w:rPr>
          <w:rFonts w:ascii="Arial" w:hAnsi="Arial" w:cs="Arial"/>
          <w:sz w:val="20"/>
          <w:szCs w:val="20"/>
          <w:lang w:val="fr-BE"/>
        </w:rPr>
        <w:br/>
      </w:r>
      <w:r w:rsidR="007421D1">
        <w:rPr>
          <w:rFonts w:ascii="Arial" w:hAnsi="Arial" w:cs="Arial"/>
          <w:b/>
          <w:sz w:val="20"/>
          <w:szCs w:val="20"/>
          <w:u w:val="single"/>
          <w:lang w:val="nl-NL"/>
        </w:rPr>
        <w:t xml:space="preserve">Aspects techniques 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</w:p>
    <w:p w:rsidR="001F6B71" w:rsidRPr="001F6B71" w:rsidRDefault="001F6B71" w:rsidP="00F80C0A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ascii="Arial" w:hAnsi="Arial" w:cs="Arial"/>
          <w:color w:val="000000"/>
          <w:sz w:val="20"/>
          <w:szCs w:val="20"/>
          <w:lang w:val="fr-BE"/>
        </w:rPr>
      </w:pPr>
      <w:r w:rsidRPr="001F6B71">
        <w:rPr>
          <w:rFonts w:ascii="Arial" w:hAnsi="Arial" w:cs="Arial"/>
          <w:color w:val="000000"/>
          <w:sz w:val="20"/>
          <w:szCs w:val="20"/>
          <w:lang w:val="fr-BE"/>
        </w:rPr>
        <w:t>Homologation pour portes coupe-feu et par-flammes.</w:t>
      </w:r>
    </w:p>
    <w:p w:rsidR="001F6B71" w:rsidRPr="001F6B71" w:rsidRDefault="001F6B71" w:rsidP="00F80C0A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  <w:sz w:val="20"/>
          <w:szCs w:val="20"/>
          <w:lang w:val="fr-BE"/>
        </w:rPr>
      </w:pPr>
      <w:r w:rsidRPr="001F6B71">
        <w:rPr>
          <w:rFonts w:ascii="Arial" w:hAnsi="Arial" w:cs="Arial"/>
          <w:bCs/>
          <w:sz w:val="20"/>
          <w:szCs w:val="20"/>
          <w:lang w:val="fr-BE"/>
        </w:rPr>
        <w:t>Montage standard corps sur l’ouvrant de porte côté paumelles et possibilité de montage du corps sur le dormant côté opposé aux paumelles.</w:t>
      </w:r>
    </w:p>
    <w:p w:rsidR="001F6B71" w:rsidRDefault="001F6B71" w:rsidP="00F80C0A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ascii="Arial" w:hAnsi="Arial" w:cs="Arial"/>
          <w:color w:val="000000"/>
          <w:sz w:val="20"/>
          <w:szCs w:val="20"/>
          <w:lang w:val="fr-BE"/>
        </w:rPr>
      </w:pPr>
      <w:r w:rsidRPr="001F6B71">
        <w:rPr>
          <w:rFonts w:ascii="Arial" w:hAnsi="Arial" w:cs="Arial"/>
          <w:color w:val="000000"/>
          <w:sz w:val="20"/>
          <w:szCs w:val="20"/>
          <w:lang w:val="fr-BE"/>
        </w:rPr>
        <w:t>Le ferme-portes est adapté pour des portes à simple action ouvrant à gauche ou à droite avec une largeur de vantail jusqu’à 16</w:t>
      </w:r>
      <w:r>
        <w:rPr>
          <w:rFonts w:ascii="Arial" w:hAnsi="Arial" w:cs="Arial"/>
          <w:color w:val="000000"/>
          <w:sz w:val="20"/>
          <w:szCs w:val="20"/>
          <w:lang w:val="fr-BE"/>
        </w:rPr>
        <w:t>00mm.</w:t>
      </w:r>
    </w:p>
    <w:p w:rsidR="001F6B71" w:rsidRDefault="001F6B71" w:rsidP="00F80C0A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ascii="Arial" w:hAnsi="Arial" w:cs="Arial"/>
          <w:color w:val="000000"/>
          <w:sz w:val="20"/>
          <w:szCs w:val="20"/>
          <w:lang w:val="fr-BE"/>
        </w:rPr>
      </w:pPr>
      <w:r w:rsidRPr="001F6B71">
        <w:rPr>
          <w:rFonts w:ascii="Arial" w:hAnsi="Arial" w:cs="Arial"/>
          <w:color w:val="000000"/>
          <w:sz w:val="20"/>
          <w:szCs w:val="20"/>
          <w:lang w:val="fr-BE"/>
        </w:rPr>
        <w:t>Réglage de la force de fermeture à plage continue de 1 à 6 EN par vis frontale.</w:t>
      </w:r>
    </w:p>
    <w:p w:rsidR="001F6B71" w:rsidRDefault="001F6B71" w:rsidP="00F80C0A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ascii="Arial" w:hAnsi="Arial" w:cs="Arial"/>
          <w:color w:val="000000"/>
          <w:sz w:val="20"/>
          <w:szCs w:val="20"/>
          <w:lang w:val="fr-BE"/>
        </w:rPr>
      </w:pPr>
      <w:r w:rsidRPr="001F6B71">
        <w:rPr>
          <w:rFonts w:ascii="Arial" w:hAnsi="Arial" w:cs="Arial"/>
          <w:color w:val="000000"/>
          <w:sz w:val="20"/>
          <w:szCs w:val="20"/>
          <w:lang w:val="fr-BE"/>
        </w:rPr>
        <w:t xml:space="preserve">Lecteur optique en façade permettant la visualisation immédiate et précise de la force réglée. </w:t>
      </w:r>
    </w:p>
    <w:p w:rsidR="001F6B71" w:rsidRPr="001F6B71" w:rsidRDefault="001F6B71" w:rsidP="00F80C0A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ascii="Arial" w:hAnsi="Arial" w:cs="Arial"/>
          <w:color w:val="000000"/>
          <w:sz w:val="20"/>
          <w:szCs w:val="20"/>
          <w:lang w:val="fr-BE"/>
        </w:rPr>
      </w:pPr>
      <w:r>
        <w:rPr>
          <w:rFonts w:ascii="Arial" w:hAnsi="Arial" w:cs="Arial"/>
          <w:color w:val="000000"/>
          <w:sz w:val="20"/>
          <w:szCs w:val="20"/>
          <w:lang w:val="fr-BE"/>
        </w:rPr>
        <w:t>F</w:t>
      </w:r>
      <w:r w:rsidRPr="001F6B71">
        <w:rPr>
          <w:rFonts w:ascii="Arial" w:hAnsi="Arial" w:cs="Arial"/>
          <w:color w:val="000000"/>
          <w:sz w:val="20"/>
          <w:szCs w:val="20"/>
          <w:lang w:val="fr-BE"/>
        </w:rPr>
        <w:t>reinage à l’ouverture, à-coup final et vitesse de fermeture réglables et thermoconstants.</w:t>
      </w:r>
    </w:p>
    <w:p w:rsidR="001F6B71" w:rsidRPr="00143D3C" w:rsidRDefault="001F6B71" w:rsidP="00F80C0A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fr-BE"/>
        </w:rPr>
      </w:pPr>
      <w:r w:rsidRPr="00143D3C">
        <w:rPr>
          <w:rFonts w:ascii="Arial" w:hAnsi="Arial" w:cs="Arial"/>
          <w:sz w:val="20"/>
          <w:szCs w:val="20"/>
          <w:lang w:val="fr-BE"/>
        </w:rPr>
        <w:t xml:space="preserve">Classe de résistance à la corrosion très haute, </w:t>
      </w:r>
      <w:r>
        <w:rPr>
          <w:rFonts w:ascii="Arial" w:hAnsi="Arial" w:cs="Arial"/>
          <w:sz w:val="20"/>
          <w:szCs w:val="20"/>
          <w:lang w:val="fr-BE"/>
        </w:rPr>
        <w:t>4.</w:t>
      </w:r>
    </w:p>
    <w:p w:rsidR="000F2F39" w:rsidRPr="00117EE0" w:rsidRDefault="000F2F39" w:rsidP="00117EE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fr-BE"/>
        </w:rPr>
      </w:pPr>
    </w:p>
    <w:p w:rsidR="00AC7B36" w:rsidRPr="00BC0762" w:rsidRDefault="00BC0762" w:rsidP="00AC7B36">
      <w:pPr>
        <w:ind w:right="851"/>
        <w:rPr>
          <w:rFonts w:ascii="Arial" w:hAnsi="Arial" w:cs="Arial"/>
          <w:sz w:val="20"/>
          <w:szCs w:val="20"/>
          <w:lang w:val="fr-BE"/>
        </w:rPr>
      </w:pPr>
      <w:r w:rsidRPr="00BC0762">
        <w:rPr>
          <w:rFonts w:ascii="Arial" w:hAnsi="Arial" w:cs="Arial"/>
          <w:b/>
          <w:sz w:val="20"/>
          <w:szCs w:val="20"/>
          <w:u w:val="single"/>
          <w:lang w:val="fr-BE"/>
        </w:rPr>
        <w:t>Versions spéciale</w:t>
      </w:r>
      <w:r w:rsidR="00AC7B36" w:rsidRPr="00BC0762">
        <w:rPr>
          <w:rFonts w:ascii="Arial" w:hAnsi="Arial" w:cs="Arial"/>
          <w:sz w:val="20"/>
          <w:szCs w:val="20"/>
          <w:lang w:val="fr-BE"/>
        </w:rPr>
        <w:t>:</w:t>
      </w:r>
    </w:p>
    <w:p w:rsidR="00417D70" w:rsidRDefault="004102F9" w:rsidP="004102F9">
      <w:pPr>
        <w:widowControl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fr-BE"/>
        </w:rPr>
      </w:pPr>
      <w:r>
        <w:rPr>
          <w:rFonts w:ascii="Arial" w:hAnsi="Arial" w:cs="Arial"/>
          <w:color w:val="000000"/>
          <w:sz w:val="20"/>
          <w:szCs w:val="20"/>
          <w:lang w:val="fr-BE"/>
        </w:rPr>
        <w:t>*</w:t>
      </w:r>
      <w:r w:rsidRPr="004102F9">
        <w:rPr>
          <w:rFonts w:ascii="Arial" w:hAnsi="Arial" w:cs="Arial"/>
          <w:color w:val="000000"/>
          <w:sz w:val="20"/>
          <w:szCs w:val="20"/>
          <w:lang w:val="fr-BE"/>
        </w:rPr>
        <w:t xml:space="preserve">TS 4000 avec bras d’arrêt : avec bras d’arrêt mécanique enclenchable/déclenchable et réglable entre </w:t>
      </w:r>
    </w:p>
    <w:p w:rsidR="004102F9" w:rsidRPr="004102F9" w:rsidRDefault="00417D70" w:rsidP="004102F9">
      <w:pPr>
        <w:widowControl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fr-BE"/>
        </w:rPr>
      </w:pPr>
      <w:r>
        <w:rPr>
          <w:rFonts w:ascii="Arial" w:hAnsi="Arial" w:cs="Arial"/>
          <w:color w:val="000000"/>
          <w:sz w:val="20"/>
          <w:szCs w:val="20"/>
          <w:lang w:val="fr-BE"/>
        </w:rPr>
        <w:t xml:space="preserve"> </w:t>
      </w:r>
      <w:r w:rsidR="004102F9" w:rsidRPr="004102F9">
        <w:rPr>
          <w:rFonts w:ascii="Arial" w:hAnsi="Arial" w:cs="Arial"/>
          <w:color w:val="000000"/>
          <w:sz w:val="20"/>
          <w:szCs w:val="20"/>
          <w:lang w:val="fr-BE"/>
        </w:rPr>
        <w:t>70° et 150° (interdit sur porte coupe-feu)</w:t>
      </w:r>
    </w:p>
    <w:p w:rsidR="00BC0762" w:rsidRDefault="00BC0762" w:rsidP="00D622D3">
      <w:pPr>
        <w:rPr>
          <w:rFonts w:ascii="Arial" w:hAnsi="Arial" w:cs="Arial"/>
          <w:sz w:val="20"/>
          <w:szCs w:val="20"/>
          <w:lang w:val="fr-BE"/>
        </w:rPr>
      </w:pPr>
    </w:p>
    <w:p w:rsidR="00AC6960" w:rsidRPr="00B846C3" w:rsidRDefault="00BC0762" w:rsidP="00AC6960">
      <w:pPr>
        <w:ind w:right="851"/>
        <w:rPr>
          <w:rFonts w:ascii="Arial" w:hAnsi="Arial" w:cs="Arial"/>
          <w:sz w:val="20"/>
          <w:szCs w:val="20"/>
          <w:lang w:val="fr-BE"/>
        </w:rPr>
      </w:pPr>
      <w:r w:rsidRPr="00B846C3">
        <w:rPr>
          <w:rFonts w:ascii="Arial" w:hAnsi="Arial" w:cs="Arial"/>
          <w:b/>
          <w:sz w:val="20"/>
          <w:szCs w:val="20"/>
          <w:u w:val="single"/>
          <w:lang w:val="fr-BE"/>
        </w:rPr>
        <w:t xml:space="preserve">Couleur </w:t>
      </w:r>
      <w:r w:rsidR="00AC6960" w:rsidRPr="00B846C3">
        <w:rPr>
          <w:rFonts w:ascii="Arial" w:hAnsi="Arial" w:cs="Arial"/>
          <w:sz w:val="20"/>
          <w:szCs w:val="20"/>
          <w:lang w:val="fr-BE"/>
        </w:rPr>
        <w:t>:</w:t>
      </w:r>
    </w:p>
    <w:p w:rsidR="00720926" w:rsidRPr="00B846C3" w:rsidRDefault="00720926" w:rsidP="00720926">
      <w:pPr>
        <w:rPr>
          <w:rFonts w:ascii="Arial" w:hAnsi="Arial" w:cs="Arial"/>
          <w:sz w:val="20"/>
          <w:szCs w:val="20"/>
          <w:lang w:val="fr-BE"/>
        </w:rPr>
      </w:pPr>
    </w:p>
    <w:tbl>
      <w:tblPr>
        <w:tblStyle w:val="Tabelraster"/>
        <w:tblW w:w="4602" w:type="dxa"/>
        <w:tblLayout w:type="fixed"/>
        <w:tblLook w:val="04A0" w:firstRow="1" w:lastRow="0" w:firstColumn="1" w:lastColumn="0" w:noHBand="0" w:noVBand="1"/>
      </w:tblPr>
      <w:tblGrid>
        <w:gridCol w:w="1150"/>
        <w:gridCol w:w="1150"/>
        <w:gridCol w:w="1151"/>
        <w:gridCol w:w="1151"/>
      </w:tblGrid>
      <w:tr w:rsidR="004914EA" w:rsidRPr="00EC0BD4" w:rsidTr="004914EA">
        <w:trPr>
          <w:trHeight w:val="479"/>
        </w:trPr>
        <w:tc>
          <w:tcPr>
            <w:tcW w:w="1150" w:type="dxa"/>
          </w:tcPr>
          <w:p w:rsidR="004914EA" w:rsidRPr="00EC0BD4" w:rsidRDefault="004914EA" w:rsidP="00143D3C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 xml:space="preserve">EV1  </w:t>
            </w:r>
            <w:r w:rsidR="00143D3C">
              <w:rPr>
                <w:rFonts w:ascii="Arial" w:hAnsi="Arial" w:cs="Arial"/>
                <w:sz w:val="20"/>
                <w:szCs w:val="20"/>
                <w:lang w:val="nl-NL"/>
              </w:rPr>
              <w:t xml:space="preserve">  Argent</w:t>
            </w:r>
          </w:p>
        </w:tc>
        <w:tc>
          <w:tcPr>
            <w:tcW w:w="1150" w:type="dxa"/>
          </w:tcPr>
          <w:p w:rsidR="004914EA" w:rsidRPr="00EC0BD4" w:rsidRDefault="00143D3C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Blanc</w:t>
            </w:r>
            <w:r w:rsidR="004914EA" w:rsidRPr="00EC0BD4">
              <w:rPr>
                <w:rFonts w:ascii="Arial" w:hAnsi="Arial" w:cs="Arial"/>
                <w:sz w:val="20"/>
                <w:szCs w:val="20"/>
                <w:lang w:val="nl-NL"/>
              </w:rPr>
              <w:t xml:space="preserve">  </w:t>
            </w:r>
            <w:r w:rsidR="004914EA" w:rsidRPr="00EC0BD4">
              <w:rPr>
                <w:rFonts w:ascii="Arial" w:hAnsi="Arial" w:cs="Arial"/>
                <w:sz w:val="20"/>
                <w:szCs w:val="20"/>
                <w:lang w:val="nl-NL"/>
              </w:rPr>
              <w:br/>
              <w:t>RAL 9016</w:t>
            </w:r>
          </w:p>
        </w:tc>
        <w:tc>
          <w:tcPr>
            <w:tcW w:w="1151" w:type="dxa"/>
          </w:tcPr>
          <w:p w:rsidR="004914EA" w:rsidRPr="00EC0BD4" w:rsidRDefault="00143D3C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Noir Mat</w:t>
            </w:r>
            <w:r w:rsidR="004914EA">
              <w:rPr>
                <w:rFonts w:ascii="Arial" w:hAnsi="Arial" w:cs="Arial"/>
                <w:sz w:val="20"/>
                <w:szCs w:val="20"/>
                <w:lang w:val="nl-NL"/>
              </w:rPr>
              <w:br/>
              <w:t>RAL 9005</w:t>
            </w:r>
          </w:p>
        </w:tc>
        <w:tc>
          <w:tcPr>
            <w:tcW w:w="1151" w:type="dxa"/>
          </w:tcPr>
          <w:p w:rsidR="004914EA" w:rsidRPr="00EC0BD4" w:rsidRDefault="00143D3C" w:rsidP="00143D3C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 xml:space="preserve">Autre couleur RAL </w:t>
            </w:r>
          </w:p>
        </w:tc>
      </w:tr>
      <w:tr w:rsidR="004914EA" w:rsidRPr="00EC0BD4" w:rsidTr="004914EA">
        <w:trPr>
          <w:trHeight w:val="255"/>
        </w:trPr>
        <w:tc>
          <w:tcPr>
            <w:tcW w:w="1150" w:type="dxa"/>
          </w:tcPr>
          <w:p w:rsidR="004914EA" w:rsidRPr="00EC0BD4" w:rsidRDefault="00BC0762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Stand</w:t>
            </w:r>
            <w:r w:rsidR="004914EA" w:rsidRPr="00EC0BD4">
              <w:rPr>
                <w:rFonts w:ascii="Arial" w:hAnsi="Arial" w:cs="Arial"/>
                <w:sz w:val="20"/>
                <w:szCs w:val="20"/>
                <w:lang w:val="nl-NL"/>
              </w:rPr>
              <w:t>ard</w:t>
            </w:r>
          </w:p>
        </w:tc>
        <w:tc>
          <w:tcPr>
            <w:tcW w:w="1150" w:type="dxa"/>
          </w:tcPr>
          <w:p w:rsidR="004914EA" w:rsidRPr="00EC0BD4" w:rsidRDefault="00BC0762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Stand</w:t>
            </w:r>
            <w:r w:rsidR="004914EA" w:rsidRPr="00EC0BD4">
              <w:rPr>
                <w:rFonts w:ascii="Arial" w:hAnsi="Arial" w:cs="Arial"/>
                <w:sz w:val="20"/>
                <w:szCs w:val="20"/>
                <w:lang w:val="nl-NL"/>
              </w:rPr>
              <w:t>ard</w:t>
            </w:r>
          </w:p>
        </w:tc>
        <w:tc>
          <w:tcPr>
            <w:tcW w:w="1151" w:type="dxa"/>
          </w:tcPr>
          <w:p w:rsidR="004914EA" w:rsidRPr="00EC0BD4" w:rsidRDefault="00BC0762" w:rsidP="00BC0762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Standard</w:t>
            </w:r>
          </w:p>
        </w:tc>
        <w:tc>
          <w:tcPr>
            <w:tcW w:w="1151" w:type="dxa"/>
          </w:tcPr>
          <w:p w:rsidR="004914EA" w:rsidRPr="00EC0BD4" w:rsidRDefault="004914EA" w:rsidP="00BC0762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Opti</w:t>
            </w:r>
            <w:r w:rsidR="00BC0762">
              <w:rPr>
                <w:rFonts w:ascii="Arial" w:hAnsi="Arial" w:cs="Arial"/>
                <w:sz w:val="20"/>
                <w:szCs w:val="20"/>
                <w:lang w:val="nl-NL"/>
              </w:rPr>
              <w:t>on</w:t>
            </w:r>
          </w:p>
        </w:tc>
      </w:tr>
    </w:tbl>
    <w:p w:rsidR="00BC0762" w:rsidRDefault="00BC0762" w:rsidP="00B93396">
      <w:pPr>
        <w:rPr>
          <w:rFonts w:ascii="Arial" w:hAnsi="Arial" w:cs="Arial"/>
          <w:color w:val="808080" w:themeColor="background1" w:themeShade="80"/>
          <w:sz w:val="20"/>
          <w:szCs w:val="20"/>
          <w:lang w:val="nl-NL"/>
        </w:rPr>
      </w:pPr>
    </w:p>
    <w:p w:rsidR="00BF3B86" w:rsidRDefault="00BF3B86" w:rsidP="00B93396">
      <w:pPr>
        <w:rPr>
          <w:rFonts w:ascii="Arial" w:hAnsi="Arial" w:cs="Arial"/>
          <w:sz w:val="20"/>
          <w:szCs w:val="20"/>
          <w:lang w:val="nl-NL"/>
        </w:rPr>
      </w:pPr>
    </w:p>
    <w:sectPr w:rsidR="00BF3B86" w:rsidSect="00B93396">
      <w:headerReference w:type="default" r:id="rId10"/>
      <w:footerReference w:type="default" r:id="rId11"/>
      <w:type w:val="continuous"/>
      <w:pgSz w:w="11915" w:h="16847"/>
      <w:pgMar w:top="1134" w:right="1418" w:bottom="851" w:left="1418" w:header="851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A98" w:rsidRDefault="00436A98" w:rsidP="00556A5A">
      <w:r>
        <w:separator/>
      </w:r>
    </w:p>
  </w:endnote>
  <w:endnote w:type="continuationSeparator" w:id="0">
    <w:p w:rsidR="00436A98" w:rsidRDefault="00436A98" w:rsidP="0055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633" w:rsidRDefault="00674633">
    <w:pPr>
      <w:pStyle w:val="Voettekst"/>
    </w:pPr>
    <w:r w:rsidRPr="00F830BC">
      <w:rPr>
        <w:rFonts w:ascii="Arial" w:hAnsi="Arial" w:cs="Arial"/>
        <w:b/>
        <w:color w:val="003974"/>
        <w:sz w:val="13"/>
        <w:szCs w:val="13"/>
        <w:lang w:val="nl-NL"/>
      </w:rPr>
      <w:t>GEZE Benelux B</w:t>
    </w:r>
    <w:r w:rsidRPr="00F830BC">
      <w:rPr>
        <w:rFonts w:ascii="Arial" w:hAnsi="Arial" w:cs="Arial"/>
        <w:b/>
        <w:color w:val="003974"/>
        <w:spacing w:val="-12"/>
        <w:sz w:val="13"/>
        <w:szCs w:val="13"/>
        <w:lang w:val="nl-NL"/>
      </w:rPr>
      <w:t>.V</w:t>
    </w:r>
    <w:r w:rsidRPr="00F830BC">
      <w:rPr>
        <w:rFonts w:ascii="Arial" w:hAnsi="Arial" w:cs="Arial"/>
        <w:b/>
        <w:color w:val="003974"/>
        <w:sz w:val="13"/>
        <w:szCs w:val="13"/>
        <w:lang w:val="nl-NL"/>
      </w:rPr>
      <w:t>.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P</w:t>
    </w:r>
    <w:r w:rsidRPr="00F830BC">
      <w:rPr>
        <w:rFonts w:ascii="Arial" w:hAnsi="Arial" w:cs="Arial"/>
        <w:color w:val="003974"/>
        <w:sz w:val="13"/>
        <w:szCs w:val="13"/>
        <w:lang w:val="nl-NL"/>
      </w:rPr>
      <w:t>ostbus 9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5</w:t>
    </w:r>
    <w:r w:rsidRPr="00F830BC">
      <w:rPr>
        <w:rFonts w:ascii="Arial" w:hAnsi="Arial" w:cs="Arial"/>
        <w:color w:val="003974"/>
        <w:sz w:val="13"/>
        <w:szCs w:val="13"/>
        <w:lang w:val="nl-NL"/>
      </w:rPr>
      <w:t>35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-5602 LM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TEL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+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3</w:t>
    </w:r>
    <w:r w:rsidRPr="00F830BC">
      <w:rPr>
        <w:rFonts w:ascii="Arial" w:hAnsi="Arial" w:cs="Arial"/>
        <w:color w:val="003974"/>
        <w:sz w:val="13"/>
        <w:szCs w:val="13"/>
        <w:lang w:val="nl-NL"/>
      </w:rPr>
      <w:t xml:space="preserve">2 15 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2</w:t>
    </w:r>
    <w:r w:rsidRPr="00F830BC">
      <w:rPr>
        <w:rFonts w:ascii="Arial" w:hAnsi="Arial" w:cs="Arial"/>
        <w:color w:val="003974"/>
        <w:sz w:val="13"/>
        <w:szCs w:val="13"/>
        <w:lang w:val="nl-NL"/>
      </w:rPr>
      <w:t>1 11 28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WEB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hyperlink r:id="rId1" w:history="1">
      <w:r w:rsidRPr="00F830BC">
        <w:rPr>
          <w:rFonts w:ascii="Arial" w:hAnsi="Arial" w:cs="Arial"/>
          <w:color w:val="003974"/>
          <w:sz w:val="13"/>
          <w:szCs w:val="13"/>
          <w:lang w:val="nl-NL"/>
        </w:rPr>
        <w:t>ww</w:t>
      </w:r>
      <w:r w:rsidRPr="00F830BC">
        <w:rPr>
          <w:rFonts w:ascii="Arial" w:hAnsi="Arial" w:cs="Arial"/>
          <w:color w:val="003974"/>
          <w:spacing w:val="-5"/>
          <w:sz w:val="13"/>
          <w:szCs w:val="13"/>
          <w:lang w:val="nl-NL"/>
        </w:rPr>
        <w:t>w</w:t>
      </w:r>
      <w:r w:rsidRPr="00F830BC">
        <w:rPr>
          <w:rFonts w:ascii="Arial" w:hAnsi="Arial" w:cs="Arial"/>
          <w:color w:val="003974"/>
          <w:sz w:val="13"/>
          <w:szCs w:val="13"/>
          <w:lang w:val="nl-NL"/>
        </w:rPr>
        <w:t>.</w:t>
      </w:r>
      <w:r w:rsidRPr="00F830BC">
        <w:rPr>
          <w:rFonts w:ascii="Arial" w:hAnsi="Arial" w:cs="Arial"/>
          <w:color w:val="003974"/>
          <w:spacing w:val="-2"/>
          <w:sz w:val="13"/>
          <w:szCs w:val="13"/>
          <w:lang w:val="nl-NL"/>
        </w:rPr>
        <w:t>geze</w:t>
      </w:r>
      <w:r w:rsidRPr="00F830BC">
        <w:rPr>
          <w:rFonts w:ascii="Arial" w:hAnsi="Arial" w:cs="Arial"/>
          <w:color w:val="003974"/>
          <w:sz w:val="13"/>
          <w:szCs w:val="13"/>
          <w:lang w:val="nl-NL"/>
        </w:rPr>
        <w:t>.be</w:t>
      </w:r>
    </w:hyperlink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MAIL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geze.be@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geze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com</w:t>
    </w:r>
    <w:r w:rsidRPr="00F830BC">
      <w:rPr>
        <w:rFonts w:ascii="Times New Roman" w:hAnsi="Times New Roman" w:cs="Times New Roman"/>
        <w:sz w:val="13"/>
        <w:szCs w:val="13"/>
        <w:lang w:val="nl-NL"/>
      </w:rPr>
      <w:t xml:space="preserve"> </w:t>
    </w:r>
    <w:r w:rsidRPr="00F830BC">
      <w:rPr>
        <w:rFonts w:ascii="Times New Roman" w:hAnsi="Times New Roman" w:cs="Times New Roman"/>
        <w:sz w:val="13"/>
        <w:szCs w:val="13"/>
        <w:lang w:val="nl-NL"/>
      </w:rPr>
      <w:br/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BEZOEKADRES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S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t</w:t>
    </w:r>
    <w:r w:rsidRPr="00F830BC">
      <w:rPr>
        <w:rFonts w:ascii="Arial" w:hAnsi="Arial" w:cs="Arial"/>
        <w:color w:val="003974"/>
        <w:sz w:val="13"/>
        <w:szCs w:val="13"/>
        <w:lang w:val="nl-NL"/>
      </w:rPr>
      <w:t>eenoven 36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-5626 DK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K.V.K.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1</w:t>
    </w:r>
    <w:r w:rsidRPr="00F830BC">
      <w:rPr>
        <w:rFonts w:ascii="Arial" w:hAnsi="Arial" w:cs="Arial"/>
        <w:color w:val="003974"/>
        <w:sz w:val="13"/>
        <w:szCs w:val="13"/>
        <w:lang w:val="nl-NL"/>
      </w:rPr>
      <w:t>713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4</w:t>
    </w:r>
    <w:r w:rsidRPr="00F830BC">
      <w:rPr>
        <w:rFonts w:ascii="Arial" w:hAnsi="Arial" w:cs="Arial"/>
        <w:color w:val="003974"/>
        <w:sz w:val="13"/>
        <w:szCs w:val="13"/>
        <w:lang w:val="nl-NL"/>
      </w:rPr>
      <w:t>230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BTW NR.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BE0479</w:t>
    </w:r>
    <w:r w:rsidRPr="00F830BC">
      <w:rPr>
        <w:rFonts w:ascii="Arial" w:hAnsi="Arial" w:cs="Arial"/>
        <w:color w:val="003974"/>
        <w:spacing w:val="-17"/>
        <w:sz w:val="8"/>
        <w:szCs w:val="8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155.650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A98" w:rsidRDefault="00436A98" w:rsidP="00556A5A">
      <w:r>
        <w:separator/>
      </w:r>
    </w:p>
  </w:footnote>
  <w:footnote w:type="continuationSeparator" w:id="0">
    <w:p w:rsidR="00436A98" w:rsidRDefault="00436A98" w:rsidP="00556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A5A" w:rsidRPr="00674633" w:rsidRDefault="00674633" w:rsidP="00AC6960">
    <w:pPr>
      <w:pStyle w:val="Koptekst"/>
      <w:tabs>
        <w:tab w:val="clear" w:pos="4536"/>
        <w:tab w:val="clear" w:pos="9072"/>
        <w:tab w:val="left" w:pos="1127"/>
      </w:tabs>
      <w:rPr>
        <w:rFonts w:ascii="Arial" w:hAnsi="Arial" w:cs="Arial"/>
        <w:color w:val="808080" w:themeColor="background1" w:themeShade="80"/>
        <w:sz w:val="20"/>
        <w:szCs w:val="20"/>
        <w:lang w:val="fr-BE"/>
      </w:rPr>
    </w:pPr>
    <w:r>
      <w:rPr>
        <w:rFonts w:ascii="Arial" w:hAnsi="Arial" w:cs="Arial"/>
        <w:noProof/>
        <w:color w:val="808080" w:themeColor="background1" w:themeShade="80"/>
        <w:lang w:val="nl-NL" w:eastAsia="nl-NL"/>
      </w:rPr>
      <w:drawing>
        <wp:anchor distT="0" distB="0" distL="114300" distR="114300" simplePos="0" relativeHeight="251659264" behindDoc="1" locked="0" layoutInCell="1" allowOverlap="1" wp14:anchorId="1F1404D8" wp14:editId="5E0A86C4">
          <wp:simplePos x="0" y="0"/>
          <wp:positionH relativeFrom="column">
            <wp:posOffset>4879340</wp:posOffset>
          </wp:positionH>
          <wp:positionV relativeFrom="paragraph">
            <wp:posOffset>-109220</wp:posOffset>
          </wp:positionV>
          <wp:extent cx="1257935" cy="395605"/>
          <wp:effectExtent l="0" t="0" r="0" b="4445"/>
          <wp:wrapThrough wrapText="bothSides">
            <wp:wrapPolygon edited="0">
              <wp:start x="0" y="0"/>
              <wp:lineTo x="0" y="20803"/>
              <wp:lineTo x="21262" y="20803"/>
              <wp:lineTo x="21262" y="0"/>
              <wp:lineTo x="0" y="0"/>
            </wp:wrapPolygon>
          </wp:wrapThrough>
          <wp:docPr id="10" name="Afbeelding 10" descr="GEZE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ZE_Logo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935" cy="395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421D1">
      <w:rPr>
        <w:rFonts w:ascii="Arial" w:hAnsi="Arial" w:cs="Arial"/>
        <w:color w:val="808080" w:themeColor="background1" w:themeShade="80"/>
        <w:lang w:val="fr-BE"/>
      </w:rPr>
      <w:t xml:space="preserve">Cahier des charges </w:t>
    </w:r>
    <w:r w:rsidRPr="007421D1">
      <w:rPr>
        <w:rFonts w:ascii="Arial" w:hAnsi="Arial" w:cs="Arial"/>
        <w:color w:val="808080" w:themeColor="background1" w:themeShade="80"/>
        <w:sz w:val="20"/>
        <w:szCs w:val="20"/>
        <w:lang w:val="fr-BE"/>
      </w:rPr>
      <w:br/>
      <w:t>versi</w:t>
    </w:r>
    <w:r>
      <w:rPr>
        <w:rFonts w:ascii="Arial" w:hAnsi="Arial" w:cs="Arial"/>
        <w:color w:val="808080" w:themeColor="background1" w:themeShade="80"/>
        <w:sz w:val="20"/>
        <w:szCs w:val="20"/>
        <w:lang w:val="fr-BE"/>
      </w:rPr>
      <w:t>on</w:t>
    </w:r>
    <w:r w:rsidRPr="007421D1">
      <w:rPr>
        <w:rFonts w:ascii="Arial" w:hAnsi="Arial" w:cs="Arial"/>
        <w:color w:val="808080" w:themeColor="background1" w:themeShade="80"/>
        <w:sz w:val="20"/>
        <w:szCs w:val="20"/>
        <w:lang w:val="fr-BE"/>
      </w:rPr>
      <w:t xml:space="preserve">: </w:t>
    </w:r>
    <w:r>
      <w:rPr>
        <w:rFonts w:ascii="Arial" w:hAnsi="Arial" w:cs="Arial"/>
        <w:color w:val="808080" w:themeColor="background1" w:themeShade="80"/>
        <w:sz w:val="20"/>
        <w:szCs w:val="20"/>
        <w:lang w:val="fr-BE"/>
      </w:rPr>
      <w:t xml:space="preserve">mai </w:t>
    </w:r>
    <w:r w:rsidRPr="007421D1">
      <w:rPr>
        <w:rFonts w:ascii="Arial" w:hAnsi="Arial" w:cs="Arial"/>
        <w:color w:val="808080" w:themeColor="background1" w:themeShade="80"/>
        <w:sz w:val="20"/>
        <w:szCs w:val="20"/>
        <w:lang w:val="fr-BE"/>
      </w:rPr>
      <w:t>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087E"/>
    <w:multiLevelType w:val="hybridMultilevel"/>
    <w:tmpl w:val="0C64B682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D33B60"/>
    <w:multiLevelType w:val="hybridMultilevel"/>
    <w:tmpl w:val="832C8DD4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4D7004"/>
    <w:multiLevelType w:val="hybridMultilevel"/>
    <w:tmpl w:val="9FA02E00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574F51"/>
    <w:multiLevelType w:val="hybridMultilevel"/>
    <w:tmpl w:val="1958BF6C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947979"/>
    <w:multiLevelType w:val="hybridMultilevel"/>
    <w:tmpl w:val="E7A0A798"/>
    <w:lvl w:ilvl="0" w:tplc="9D7E54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BA4"/>
    <w:rsid w:val="000344A4"/>
    <w:rsid w:val="000413B6"/>
    <w:rsid w:val="00056E8D"/>
    <w:rsid w:val="000B572E"/>
    <w:rsid w:val="000F2F39"/>
    <w:rsid w:val="00106B88"/>
    <w:rsid w:val="00117EE0"/>
    <w:rsid w:val="00142D33"/>
    <w:rsid w:val="00143D3C"/>
    <w:rsid w:val="001F6B71"/>
    <w:rsid w:val="00200D33"/>
    <w:rsid w:val="002103E0"/>
    <w:rsid w:val="00243211"/>
    <w:rsid w:val="00250178"/>
    <w:rsid w:val="00273BD5"/>
    <w:rsid w:val="0029335F"/>
    <w:rsid w:val="002E609D"/>
    <w:rsid w:val="002F0CCF"/>
    <w:rsid w:val="002F763E"/>
    <w:rsid w:val="00321104"/>
    <w:rsid w:val="00323527"/>
    <w:rsid w:val="00334DC3"/>
    <w:rsid w:val="00342E6F"/>
    <w:rsid w:val="00361B41"/>
    <w:rsid w:val="003D33BE"/>
    <w:rsid w:val="003D3D4F"/>
    <w:rsid w:val="003D58E4"/>
    <w:rsid w:val="003E2F50"/>
    <w:rsid w:val="004102F9"/>
    <w:rsid w:val="00417D70"/>
    <w:rsid w:val="00436A98"/>
    <w:rsid w:val="00462DC6"/>
    <w:rsid w:val="004914EA"/>
    <w:rsid w:val="00495ACE"/>
    <w:rsid w:val="004F06FD"/>
    <w:rsid w:val="00534E15"/>
    <w:rsid w:val="00556A5A"/>
    <w:rsid w:val="00654901"/>
    <w:rsid w:val="00674633"/>
    <w:rsid w:val="00686986"/>
    <w:rsid w:val="006976E9"/>
    <w:rsid w:val="006D24AB"/>
    <w:rsid w:val="006F4F29"/>
    <w:rsid w:val="00720926"/>
    <w:rsid w:val="007243CA"/>
    <w:rsid w:val="007421D1"/>
    <w:rsid w:val="007B7C2B"/>
    <w:rsid w:val="007F3E94"/>
    <w:rsid w:val="0085392D"/>
    <w:rsid w:val="0087289F"/>
    <w:rsid w:val="00882C31"/>
    <w:rsid w:val="008B1136"/>
    <w:rsid w:val="008B6463"/>
    <w:rsid w:val="008D3CE6"/>
    <w:rsid w:val="008F6046"/>
    <w:rsid w:val="00992761"/>
    <w:rsid w:val="009E3E7E"/>
    <w:rsid w:val="00A26F07"/>
    <w:rsid w:val="00A3045B"/>
    <w:rsid w:val="00AA1124"/>
    <w:rsid w:val="00AC6960"/>
    <w:rsid w:val="00AC7B36"/>
    <w:rsid w:val="00AF52A2"/>
    <w:rsid w:val="00B822D2"/>
    <w:rsid w:val="00B846C3"/>
    <w:rsid w:val="00B93396"/>
    <w:rsid w:val="00B94CEF"/>
    <w:rsid w:val="00BC0762"/>
    <w:rsid w:val="00BD062B"/>
    <w:rsid w:val="00BF3B86"/>
    <w:rsid w:val="00C00CE6"/>
    <w:rsid w:val="00C06F4C"/>
    <w:rsid w:val="00C14C05"/>
    <w:rsid w:val="00C239E7"/>
    <w:rsid w:val="00C24FD9"/>
    <w:rsid w:val="00C35CA9"/>
    <w:rsid w:val="00C468F4"/>
    <w:rsid w:val="00C6357C"/>
    <w:rsid w:val="00C74BA4"/>
    <w:rsid w:val="00C76DB9"/>
    <w:rsid w:val="00D46528"/>
    <w:rsid w:val="00D622D3"/>
    <w:rsid w:val="00D82ACE"/>
    <w:rsid w:val="00D87BA6"/>
    <w:rsid w:val="00DE2821"/>
    <w:rsid w:val="00E15515"/>
    <w:rsid w:val="00E80EE0"/>
    <w:rsid w:val="00EC0BD4"/>
    <w:rsid w:val="00ED7237"/>
    <w:rsid w:val="00F24D27"/>
    <w:rsid w:val="00F27A51"/>
    <w:rsid w:val="00F80C0A"/>
    <w:rsid w:val="00F830BC"/>
    <w:rsid w:val="00F853D6"/>
    <w:rsid w:val="00FA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3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z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7567E-FDDF-4056-AE8E-12EA1EF1D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1184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GEZE GmbH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Nijenhuis, Babette</dc:creator>
  <cp:lastModifiedBy>Nijenhuis, Babette</cp:lastModifiedBy>
  <cp:revision>6</cp:revision>
  <cp:lastPrinted>2020-03-26T11:36:00Z</cp:lastPrinted>
  <dcterms:created xsi:type="dcterms:W3CDTF">2020-05-15T09:59:00Z</dcterms:created>
  <dcterms:modified xsi:type="dcterms:W3CDTF">2020-09-23T14:43:00Z</dcterms:modified>
</cp:coreProperties>
</file>